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7546EC" w14:textId="77777777" w:rsidR="00CD4D21" w:rsidRPr="00D9579B" w:rsidRDefault="00D9579B" w:rsidP="00D9579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D9579B">
        <w:rPr>
          <w:rFonts w:ascii="Times New Roman" w:hAnsi="Times New Roman" w:cs="Times New Roman"/>
          <w:b/>
          <w:i/>
          <w:sz w:val="28"/>
          <w:szCs w:val="28"/>
        </w:rPr>
        <w:t>МАТЕРИАЛ ПО ГИГИЕНИЧЕСКОМУ ОБУЧЕНИЮ РАБОТНИКОВ ПРАЧЕЧНЫХ</w:t>
      </w:r>
    </w:p>
    <w:p w14:paraId="5C2E6D60" w14:textId="77777777" w:rsidR="00CD4D21" w:rsidRPr="0011606A" w:rsidRDefault="00CD4D21" w:rsidP="00CD4D2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9579B">
        <w:rPr>
          <w:rFonts w:ascii="Times New Roman" w:hAnsi="Times New Roman" w:cs="Times New Roman"/>
          <w:b/>
          <w:i/>
          <w:sz w:val="28"/>
          <w:szCs w:val="28"/>
        </w:rPr>
        <w:tab/>
      </w:r>
      <w:proofErr w:type="spellStart"/>
      <w:r w:rsidRPr="00D9579B">
        <w:rPr>
          <w:rFonts w:ascii="Times New Roman" w:hAnsi="Times New Roman" w:cs="Times New Roman"/>
          <w:b/>
          <w:i/>
          <w:sz w:val="28"/>
          <w:szCs w:val="28"/>
        </w:rPr>
        <w:t>Инфекцио́нные</w:t>
      </w:r>
      <w:proofErr w:type="spellEnd"/>
      <w:r w:rsidRPr="00D9579B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D9579B">
        <w:rPr>
          <w:rFonts w:ascii="Times New Roman" w:hAnsi="Times New Roman" w:cs="Times New Roman"/>
          <w:b/>
          <w:i/>
          <w:sz w:val="28"/>
          <w:szCs w:val="28"/>
        </w:rPr>
        <w:t>заболева́ния</w:t>
      </w:r>
      <w:proofErr w:type="spellEnd"/>
      <w:r w:rsidRPr="00D9579B">
        <w:rPr>
          <w:rFonts w:ascii="Times New Roman" w:hAnsi="Times New Roman" w:cs="Times New Roman"/>
          <w:b/>
          <w:i/>
          <w:sz w:val="28"/>
          <w:szCs w:val="28"/>
        </w:rPr>
        <w:t xml:space="preserve"> — </w:t>
      </w:r>
      <w:r w:rsidRPr="00D9579B">
        <w:rPr>
          <w:rFonts w:ascii="Times New Roman" w:hAnsi="Times New Roman" w:cs="Times New Roman"/>
          <w:sz w:val="28"/>
          <w:szCs w:val="28"/>
        </w:rPr>
        <w:t>группа заболеваний, вызываемых проникновением в организм патогенных</w:t>
      </w:r>
      <w:r w:rsidRPr="0011606A">
        <w:rPr>
          <w:rFonts w:ascii="Times New Roman" w:hAnsi="Times New Roman" w:cs="Times New Roman"/>
          <w:sz w:val="28"/>
          <w:szCs w:val="28"/>
        </w:rPr>
        <w:t xml:space="preserve"> (болезнетворных) микроорганизмов, вирусов и прионов</w:t>
      </w:r>
    </w:p>
    <w:p w14:paraId="7C26EB11" w14:textId="77777777" w:rsidR="00CD4D21" w:rsidRPr="0011606A" w:rsidRDefault="00CD4D21" w:rsidP="00CD4D2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1606A">
        <w:rPr>
          <w:rFonts w:ascii="Times New Roman" w:hAnsi="Times New Roman" w:cs="Times New Roman"/>
          <w:sz w:val="28"/>
          <w:szCs w:val="28"/>
        </w:rPr>
        <w:t>По преимущественной локализации возбудителя в организме человека, путям передачи и способам его выделения во внешнюю среду выделяют 5 групп инфекционных болезней:</w:t>
      </w:r>
    </w:p>
    <w:p w14:paraId="7C14DA4B" w14:textId="77777777" w:rsidR="00CD4D21" w:rsidRPr="0011606A" w:rsidRDefault="00CD4D21" w:rsidP="00CD4D2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606A">
        <w:rPr>
          <w:rFonts w:ascii="Times New Roman" w:hAnsi="Times New Roman" w:cs="Times New Roman"/>
          <w:sz w:val="28"/>
          <w:szCs w:val="28"/>
        </w:rPr>
        <w:t>1. Кишечные инфекции.</w:t>
      </w:r>
    </w:p>
    <w:p w14:paraId="47075779" w14:textId="77777777" w:rsidR="00CD4D21" w:rsidRPr="0011606A" w:rsidRDefault="00CD4D21" w:rsidP="00CD4D2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606A">
        <w:rPr>
          <w:rFonts w:ascii="Times New Roman" w:hAnsi="Times New Roman" w:cs="Times New Roman"/>
          <w:sz w:val="28"/>
          <w:szCs w:val="28"/>
        </w:rPr>
        <w:t>2. Инфекции дыхательных путей.</w:t>
      </w:r>
    </w:p>
    <w:p w14:paraId="7FB389E8" w14:textId="77777777" w:rsidR="00CD4D21" w:rsidRPr="0011606A" w:rsidRDefault="00CD4D21" w:rsidP="00CD4D2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606A">
        <w:rPr>
          <w:rFonts w:ascii="Times New Roman" w:hAnsi="Times New Roman" w:cs="Times New Roman"/>
          <w:sz w:val="28"/>
          <w:szCs w:val="28"/>
        </w:rPr>
        <w:t>3. Кровяные инфекции трансмиссивные.</w:t>
      </w:r>
    </w:p>
    <w:p w14:paraId="25BE7807" w14:textId="77777777" w:rsidR="00CD4D21" w:rsidRPr="0011606A" w:rsidRDefault="00CD4D21" w:rsidP="00CD4D2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606A">
        <w:rPr>
          <w:rFonts w:ascii="Times New Roman" w:hAnsi="Times New Roman" w:cs="Times New Roman"/>
          <w:sz w:val="28"/>
          <w:szCs w:val="28"/>
        </w:rPr>
        <w:t>4. Кровяные инфекции не трансмиссивные.</w:t>
      </w:r>
    </w:p>
    <w:p w14:paraId="170F6A01" w14:textId="77777777" w:rsidR="00CD4D21" w:rsidRPr="0011606A" w:rsidRDefault="00CD4D21" w:rsidP="00CD4D2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606A">
        <w:rPr>
          <w:rFonts w:ascii="Times New Roman" w:hAnsi="Times New Roman" w:cs="Times New Roman"/>
          <w:sz w:val="28"/>
          <w:szCs w:val="28"/>
        </w:rPr>
        <w:t>5. Инфекции наружных покровов.</w:t>
      </w:r>
    </w:p>
    <w:p w14:paraId="45626A73" w14:textId="77777777" w:rsidR="00CD4D21" w:rsidRPr="0011606A" w:rsidRDefault="00CD4D21" w:rsidP="00CD4D2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1606A">
        <w:rPr>
          <w:rFonts w:ascii="Times New Roman" w:hAnsi="Times New Roman" w:cs="Times New Roman"/>
          <w:sz w:val="28"/>
          <w:szCs w:val="28"/>
        </w:rPr>
        <w:t>Помимо такого деления, все инфекции, которыми заражается и болеет человек, принято разделять еще на две группы:</w:t>
      </w:r>
    </w:p>
    <w:p w14:paraId="6B9A9F8E" w14:textId="77777777" w:rsidR="00CD4D21" w:rsidRPr="0011606A" w:rsidRDefault="00CD4D21" w:rsidP="00CD4D2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1606A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Антропонозы </w:t>
      </w:r>
      <w:r w:rsidRPr="0011606A">
        <w:rPr>
          <w:rFonts w:ascii="Times New Roman" w:hAnsi="Times New Roman" w:cs="Times New Roman"/>
          <w:sz w:val="28"/>
          <w:szCs w:val="28"/>
        </w:rPr>
        <w:t>– заболевания, свойственные только человеку и передающиеся от человека человеку.</w:t>
      </w:r>
    </w:p>
    <w:p w14:paraId="25E80C5D" w14:textId="77777777" w:rsidR="00CD4D21" w:rsidRPr="0011606A" w:rsidRDefault="00CD4D21" w:rsidP="00CD4D2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1606A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Зоонозы (от греческого слова </w:t>
      </w:r>
      <w:proofErr w:type="spellStart"/>
      <w:r w:rsidRPr="0011606A">
        <w:rPr>
          <w:rFonts w:ascii="Times New Roman" w:hAnsi="Times New Roman" w:cs="Times New Roman"/>
          <w:b/>
          <w:i/>
          <w:sz w:val="28"/>
          <w:szCs w:val="28"/>
          <w:u w:val="single"/>
        </w:rPr>
        <w:t>zoon</w:t>
      </w:r>
      <w:proofErr w:type="spellEnd"/>
      <w:r w:rsidRPr="0011606A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– животные) </w:t>
      </w:r>
      <w:r w:rsidRPr="0011606A">
        <w:rPr>
          <w:rFonts w:ascii="Times New Roman" w:hAnsi="Times New Roman" w:cs="Times New Roman"/>
          <w:sz w:val="28"/>
          <w:szCs w:val="28"/>
        </w:rPr>
        <w:t>– болезни, свойственные животным и человеку и передающиеся от животного человеку, от человека человеку не передаются.</w:t>
      </w:r>
    </w:p>
    <w:p w14:paraId="522F1657" w14:textId="77777777" w:rsidR="00CD4D21" w:rsidRPr="0011606A" w:rsidRDefault="00CD4D21" w:rsidP="00CD4D2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1606A">
        <w:rPr>
          <w:rFonts w:ascii="Times New Roman" w:hAnsi="Times New Roman" w:cs="Times New Roman"/>
          <w:sz w:val="28"/>
          <w:szCs w:val="28"/>
        </w:rPr>
        <w:t>При кишечных инфекциях заражение происходит через рот, чаще с пищей и водой. Во внешнюю среду возбудители от больных и бактерионосителей выделяются с испражнениями или рвотными массами, иногда с мочой. Микроорганизмы кишечных инфекций могут длительное время сохраняться в почве, в воде, а также на различных предметах (деревянные ручки, мебель). Они устойчивы к воздействию низких температур и дольше выживают во влажной среде. Быстро размножаются в молочных продуктах, а также в мясном фарше, студне, киселе, в воде (особенно в летнее время). Водный путь передачи может быть основным при дизентерии, вызываемой шигеллами Флекснера.</w:t>
      </w:r>
    </w:p>
    <w:p w14:paraId="7378D72D" w14:textId="77777777" w:rsidR="00CD4D21" w:rsidRPr="0011606A" w:rsidRDefault="00CD4D21" w:rsidP="00CD4D2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1606A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Инфекции дыхательных путей – </w:t>
      </w:r>
      <w:r w:rsidRPr="0011606A">
        <w:rPr>
          <w:rFonts w:ascii="Times New Roman" w:hAnsi="Times New Roman" w:cs="Times New Roman"/>
          <w:sz w:val="28"/>
          <w:szCs w:val="28"/>
        </w:rPr>
        <w:t xml:space="preserve">это наиболее распространенные, самые массовые болезни. Общей чертой для них является воздушно-капельный способ распространения с локализацией возбудителя в дыхательных путях. Заражение наступает при разговоре, чихании, кашле, при совместном пребывании с заболевшими в тесном помещении. В группу воздушно-капельных инфекций входят, прежде всего, грипп и другие острые респираторные заболевания. Воздушно-капельный путь передачи является основным и при многих других инфекционных болезнях: дифтерии, менингококковой инфекции, ангине, кори, краснухе и др. </w:t>
      </w:r>
    </w:p>
    <w:p w14:paraId="7DE3D5CD" w14:textId="77777777" w:rsidR="00CD4D21" w:rsidRPr="0011606A" w:rsidRDefault="00CD4D21" w:rsidP="00CD4D2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1606A">
        <w:rPr>
          <w:rFonts w:ascii="Times New Roman" w:hAnsi="Times New Roman" w:cs="Times New Roman"/>
          <w:b/>
          <w:i/>
          <w:sz w:val="28"/>
          <w:szCs w:val="28"/>
          <w:u w:val="single"/>
        </w:rPr>
        <w:t>Кровяные инфекции трансмиссивные.</w:t>
      </w:r>
      <w:r w:rsidRPr="0011606A">
        <w:rPr>
          <w:rFonts w:ascii="Times New Roman" w:hAnsi="Times New Roman" w:cs="Times New Roman"/>
          <w:sz w:val="28"/>
          <w:szCs w:val="28"/>
        </w:rPr>
        <w:t xml:space="preserve"> Источник – больной человек или больное животное. Переносчик возбудителей – членистоногие (вши, блохи, клещи и др.), в организме которых микробы размножаются. Заражение происходит при попадании в ранку от укуса или расчеса возбудителя, содержащегося в слюне или в растертом теле насекомого. При </w:t>
      </w:r>
      <w:r w:rsidRPr="0011606A">
        <w:rPr>
          <w:rFonts w:ascii="Times New Roman" w:hAnsi="Times New Roman" w:cs="Times New Roman"/>
          <w:sz w:val="28"/>
          <w:szCs w:val="28"/>
        </w:rPr>
        <w:lastRenderedPageBreak/>
        <w:t>переносе возбудителей живыми существами кровяные инфекции называют трансмиссивными: сыпной тиф, малярия, чума, клещевой боррелиоз и др.</w:t>
      </w:r>
    </w:p>
    <w:p w14:paraId="288E0E70" w14:textId="77777777" w:rsidR="00CD4D21" w:rsidRPr="0011606A" w:rsidRDefault="00CD4D21" w:rsidP="00CD4D2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1606A">
        <w:rPr>
          <w:rFonts w:ascii="Times New Roman" w:hAnsi="Times New Roman" w:cs="Times New Roman"/>
          <w:sz w:val="28"/>
          <w:szCs w:val="28"/>
        </w:rPr>
        <w:t xml:space="preserve">Источником </w:t>
      </w:r>
      <w:r w:rsidRPr="0011606A">
        <w:rPr>
          <w:rFonts w:ascii="Times New Roman" w:hAnsi="Times New Roman" w:cs="Times New Roman"/>
          <w:b/>
          <w:i/>
          <w:sz w:val="28"/>
          <w:szCs w:val="28"/>
          <w:u w:val="single"/>
        </w:rPr>
        <w:t>инфекции наружных покровов</w:t>
      </w:r>
      <w:r w:rsidRPr="0011606A">
        <w:rPr>
          <w:rFonts w:ascii="Times New Roman" w:hAnsi="Times New Roman" w:cs="Times New Roman"/>
          <w:sz w:val="28"/>
          <w:szCs w:val="28"/>
        </w:rPr>
        <w:t xml:space="preserve"> могут быть люди (рожа) и животные (сибирская язва и др.).</w:t>
      </w:r>
    </w:p>
    <w:p w14:paraId="6CCCA6FE" w14:textId="77777777" w:rsidR="00CD4D21" w:rsidRPr="0011606A" w:rsidRDefault="00CD4D21" w:rsidP="00CD4D2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1606A">
        <w:rPr>
          <w:rFonts w:ascii="Times New Roman" w:hAnsi="Times New Roman" w:cs="Times New Roman"/>
          <w:sz w:val="28"/>
          <w:szCs w:val="28"/>
        </w:rPr>
        <w:t>Характерной особенностью этих болезней является внедрение возбудителя в местах нарушения целостности кожи (потертость, ссадины, раны, ожоги). Возбудители некоторых инфекций могут длительное время сохраняться в почве (столбняк). Заражение в таких случаях происходит в результате загрязнения землей раны.</w:t>
      </w:r>
    </w:p>
    <w:p w14:paraId="022F42FB" w14:textId="77777777" w:rsidR="00CD4D21" w:rsidRPr="0011606A" w:rsidRDefault="00CD4D21" w:rsidP="00CD4D2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1606A">
        <w:rPr>
          <w:rFonts w:ascii="Times New Roman" w:hAnsi="Times New Roman" w:cs="Times New Roman"/>
          <w:b/>
          <w:i/>
          <w:sz w:val="28"/>
          <w:szCs w:val="28"/>
          <w:u w:val="single"/>
        </w:rPr>
        <w:t>ООИ</w:t>
      </w:r>
      <w:r w:rsidRPr="0011606A">
        <w:rPr>
          <w:rFonts w:ascii="Times New Roman" w:hAnsi="Times New Roman" w:cs="Times New Roman"/>
          <w:sz w:val="28"/>
          <w:szCs w:val="28"/>
        </w:rPr>
        <w:t xml:space="preserve"> - условная группа инфекционных заболеваний, представляющих исключительную эпидемическую опасность.</w:t>
      </w:r>
    </w:p>
    <w:p w14:paraId="6A294F74" w14:textId="77777777" w:rsidR="00CD4D21" w:rsidRPr="0011606A" w:rsidRDefault="00CD4D21" w:rsidP="00CD4D2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1606A">
        <w:rPr>
          <w:rFonts w:ascii="Times New Roman" w:hAnsi="Times New Roman" w:cs="Times New Roman"/>
          <w:sz w:val="28"/>
          <w:szCs w:val="28"/>
        </w:rPr>
        <w:t xml:space="preserve">К особо опасным относятся инфекционные заболевания, способные к эпидемическому распространению с охватом больших масс населения или вызывающие заболевания с высокой летальностью либо инвалидизацией переболевших. </w:t>
      </w:r>
    </w:p>
    <w:p w14:paraId="4DD9FECB" w14:textId="77777777" w:rsidR="00CD4D21" w:rsidRPr="0011606A" w:rsidRDefault="00CD4D21" w:rsidP="00CD4D2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1606A">
        <w:rPr>
          <w:rFonts w:ascii="Times New Roman" w:hAnsi="Times New Roman" w:cs="Times New Roman"/>
          <w:sz w:val="28"/>
          <w:szCs w:val="28"/>
        </w:rPr>
        <w:t xml:space="preserve">По </w:t>
      </w:r>
      <w:r w:rsidRPr="0011606A">
        <w:rPr>
          <w:rFonts w:ascii="Times New Roman" w:hAnsi="Times New Roman" w:cs="Times New Roman"/>
          <w:b/>
          <w:i/>
          <w:sz w:val="28"/>
          <w:szCs w:val="28"/>
          <w:u w:val="single"/>
        </w:rPr>
        <w:t>ММСП</w:t>
      </w:r>
      <w:r w:rsidRPr="0011606A">
        <w:rPr>
          <w:rFonts w:ascii="Times New Roman" w:hAnsi="Times New Roman" w:cs="Times New Roman"/>
          <w:sz w:val="28"/>
          <w:szCs w:val="28"/>
        </w:rPr>
        <w:t xml:space="preserve"> делятся на две группы.</w:t>
      </w:r>
    </w:p>
    <w:p w14:paraId="3F108092" w14:textId="77777777" w:rsidR="00CD4D21" w:rsidRPr="0011606A" w:rsidRDefault="00CD4D21" w:rsidP="00CD4D2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606A">
        <w:rPr>
          <w:rFonts w:ascii="Times New Roman" w:hAnsi="Times New Roman" w:cs="Times New Roman"/>
          <w:sz w:val="28"/>
          <w:szCs w:val="28"/>
        </w:rPr>
        <w:t xml:space="preserve">1. «болезни, которые являются необычными и могут оказать серьёзное влияние на здоровье населения»: оспа, полиомиелит, вызванный диким </w:t>
      </w:r>
      <w:proofErr w:type="spellStart"/>
      <w:r w:rsidRPr="0011606A">
        <w:rPr>
          <w:rFonts w:ascii="Times New Roman" w:hAnsi="Times New Roman" w:cs="Times New Roman"/>
          <w:sz w:val="28"/>
          <w:szCs w:val="28"/>
        </w:rPr>
        <w:t>полиовирусом</w:t>
      </w:r>
      <w:proofErr w:type="spellEnd"/>
      <w:r w:rsidRPr="0011606A">
        <w:rPr>
          <w:rFonts w:ascii="Times New Roman" w:hAnsi="Times New Roman" w:cs="Times New Roman"/>
          <w:sz w:val="28"/>
          <w:szCs w:val="28"/>
        </w:rPr>
        <w:t>, человеческий грипп, вызванный новым подтипом, ТОРС. Подлежат обязательному информированию ВОЗ.</w:t>
      </w:r>
    </w:p>
    <w:p w14:paraId="77213E2C" w14:textId="77777777" w:rsidR="00CD4D21" w:rsidRPr="0011606A" w:rsidRDefault="00CD4D21" w:rsidP="00CD4D2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606A">
        <w:rPr>
          <w:rFonts w:ascii="Times New Roman" w:hAnsi="Times New Roman" w:cs="Times New Roman"/>
          <w:sz w:val="28"/>
          <w:szCs w:val="28"/>
        </w:rPr>
        <w:t> 2. «болезни, любое событие с которыми всегда оценивается как опасное, поскольку эти инфекции обнаружили способность оказывать серьёзное влияние на здоровье населения и быстро распространяться в международных масштабах» (Холера, легочная форма чумы, желтая лихорадка, геморрагические   лихорадки (Ласса, Марбург, Эбола, Западного Нила)</w:t>
      </w:r>
    </w:p>
    <w:p w14:paraId="515B15B8" w14:textId="77777777" w:rsidR="00CD4D21" w:rsidRPr="0011606A" w:rsidRDefault="00CD4D21" w:rsidP="00CD4D2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606A">
        <w:rPr>
          <w:rFonts w:ascii="Times New Roman" w:hAnsi="Times New Roman" w:cs="Times New Roman"/>
          <w:sz w:val="28"/>
          <w:szCs w:val="28"/>
        </w:rPr>
        <w:t xml:space="preserve">«болезни которые представляют особую национальную и региональную проблему» (лихорадки Денге, Рифт-Валли, менингококковая инфекция). </w:t>
      </w:r>
    </w:p>
    <w:p w14:paraId="2E5D17E0" w14:textId="77777777" w:rsidR="00CD4D21" w:rsidRPr="0011606A" w:rsidRDefault="00CD4D21" w:rsidP="00CD4D21">
      <w:pPr>
        <w:spacing w:after="0" w:line="240" w:lineRule="auto"/>
        <w:ind w:firstLine="36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1606A">
        <w:rPr>
          <w:rFonts w:ascii="Times New Roman" w:hAnsi="Times New Roman" w:cs="Times New Roman"/>
          <w:i/>
          <w:sz w:val="28"/>
          <w:szCs w:val="28"/>
          <w:u w:val="single"/>
        </w:rPr>
        <w:t xml:space="preserve">Перечень определен в Постановлении МЗ РБ от 12.06.2012 № 64 «Об установлении перечня инфекционных </w:t>
      </w:r>
      <w:proofErr w:type="gramStart"/>
      <w:r w:rsidRPr="0011606A">
        <w:rPr>
          <w:rFonts w:ascii="Times New Roman" w:hAnsi="Times New Roman" w:cs="Times New Roman"/>
          <w:i/>
          <w:sz w:val="28"/>
          <w:szCs w:val="28"/>
          <w:u w:val="single"/>
        </w:rPr>
        <w:t>и  массовых</w:t>
      </w:r>
      <w:proofErr w:type="gramEnd"/>
      <w:r w:rsidRPr="0011606A">
        <w:rPr>
          <w:rFonts w:ascii="Times New Roman" w:hAnsi="Times New Roman" w:cs="Times New Roman"/>
          <w:i/>
          <w:sz w:val="28"/>
          <w:szCs w:val="28"/>
          <w:u w:val="single"/>
        </w:rPr>
        <w:t xml:space="preserve"> неинфекционных заболеваний, на которые распространяются мероприятия по санитарной охране территории Республики Беларусь»</w:t>
      </w:r>
    </w:p>
    <w:p w14:paraId="4469B2A8" w14:textId="77777777" w:rsidR="00CD4D21" w:rsidRPr="0011606A" w:rsidRDefault="00CD4D21" w:rsidP="00CD4D2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606A">
        <w:rPr>
          <w:rFonts w:ascii="Times New Roman" w:hAnsi="Times New Roman" w:cs="Times New Roman"/>
          <w:bCs/>
          <w:sz w:val="28"/>
          <w:szCs w:val="28"/>
        </w:rPr>
        <w:t>Оспа</w:t>
      </w:r>
    </w:p>
    <w:p w14:paraId="25F7BF69" w14:textId="77777777" w:rsidR="00CD4D21" w:rsidRPr="0011606A" w:rsidRDefault="00CD4D21" w:rsidP="00CD4D2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606A">
        <w:rPr>
          <w:rFonts w:ascii="Times New Roman" w:hAnsi="Times New Roman" w:cs="Times New Roman"/>
          <w:bCs/>
          <w:sz w:val="28"/>
          <w:szCs w:val="28"/>
        </w:rPr>
        <w:t xml:space="preserve">Полиомиелит, вызванный диким </w:t>
      </w:r>
      <w:proofErr w:type="spellStart"/>
      <w:r w:rsidRPr="0011606A">
        <w:rPr>
          <w:rFonts w:ascii="Times New Roman" w:hAnsi="Times New Roman" w:cs="Times New Roman"/>
          <w:bCs/>
          <w:sz w:val="28"/>
          <w:szCs w:val="28"/>
        </w:rPr>
        <w:t>полиовирусом</w:t>
      </w:r>
      <w:proofErr w:type="spellEnd"/>
    </w:p>
    <w:p w14:paraId="2C76D399" w14:textId="77777777" w:rsidR="00CD4D21" w:rsidRPr="0011606A" w:rsidRDefault="00CD4D21" w:rsidP="00CD4D2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606A">
        <w:rPr>
          <w:rFonts w:ascii="Times New Roman" w:hAnsi="Times New Roman" w:cs="Times New Roman"/>
          <w:bCs/>
          <w:sz w:val="28"/>
          <w:szCs w:val="28"/>
        </w:rPr>
        <w:t>Человеческий грипп, вызванный новым подтипом вируса</w:t>
      </w:r>
    </w:p>
    <w:p w14:paraId="65A04DC0" w14:textId="77777777" w:rsidR="00CD4D21" w:rsidRPr="0011606A" w:rsidRDefault="00CD4D21" w:rsidP="00CD4D2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606A">
        <w:rPr>
          <w:rFonts w:ascii="Times New Roman" w:hAnsi="Times New Roman" w:cs="Times New Roman"/>
          <w:bCs/>
          <w:sz w:val="28"/>
          <w:szCs w:val="28"/>
        </w:rPr>
        <w:t>Тяжелый острый респираторный синдром (ТОРС)</w:t>
      </w:r>
    </w:p>
    <w:p w14:paraId="51D3AF4B" w14:textId="77777777" w:rsidR="00CD4D21" w:rsidRPr="0011606A" w:rsidRDefault="00CD4D21" w:rsidP="00CD4D2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606A">
        <w:rPr>
          <w:rFonts w:ascii="Times New Roman" w:hAnsi="Times New Roman" w:cs="Times New Roman"/>
          <w:bCs/>
          <w:sz w:val="28"/>
          <w:szCs w:val="28"/>
        </w:rPr>
        <w:t xml:space="preserve">Холера </w:t>
      </w:r>
    </w:p>
    <w:p w14:paraId="40F8A358" w14:textId="77777777" w:rsidR="00CD4D21" w:rsidRPr="0011606A" w:rsidRDefault="00CD4D21" w:rsidP="00CD4D2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606A">
        <w:rPr>
          <w:rFonts w:ascii="Times New Roman" w:hAnsi="Times New Roman" w:cs="Times New Roman"/>
          <w:bCs/>
          <w:sz w:val="28"/>
          <w:szCs w:val="28"/>
        </w:rPr>
        <w:t>Чума</w:t>
      </w:r>
    </w:p>
    <w:p w14:paraId="1D9F2B4E" w14:textId="77777777" w:rsidR="00CD4D21" w:rsidRPr="0011606A" w:rsidRDefault="00CD4D21" w:rsidP="00CD4D2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606A">
        <w:rPr>
          <w:rFonts w:ascii="Times New Roman" w:hAnsi="Times New Roman" w:cs="Times New Roman"/>
          <w:bCs/>
          <w:sz w:val="28"/>
          <w:szCs w:val="28"/>
        </w:rPr>
        <w:t>Желтая лихорадка</w:t>
      </w:r>
    </w:p>
    <w:p w14:paraId="7E4D1BFC" w14:textId="77777777" w:rsidR="00CD4D21" w:rsidRPr="0011606A" w:rsidRDefault="00CD4D21" w:rsidP="00CD4D2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606A">
        <w:rPr>
          <w:rFonts w:ascii="Times New Roman" w:hAnsi="Times New Roman" w:cs="Times New Roman"/>
          <w:bCs/>
          <w:sz w:val="28"/>
          <w:szCs w:val="28"/>
        </w:rPr>
        <w:t xml:space="preserve">Лихорадки Ласса, Марбург, Эбола, Западного Нила, Денге, Рифт-Валли, Хунин, </w:t>
      </w:r>
      <w:proofErr w:type="spellStart"/>
      <w:r w:rsidRPr="0011606A">
        <w:rPr>
          <w:rFonts w:ascii="Times New Roman" w:hAnsi="Times New Roman" w:cs="Times New Roman"/>
          <w:bCs/>
          <w:sz w:val="28"/>
          <w:szCs w:val="28"/>
        </w:rPr>
        <w:t>Мачупо</w:t>
      </w:r>
      <w:proofErr w:type="spellEnd"/>
      <w:r w:rsidRPr="0011606A">
        <w:rPr>
          <w:rFonts w:ascii="Times New Roman" w:hAnsi="Times New Roman" w:cs="Times New Roman"/>
          <w:bCs/>
          <w:sz w:val="28"/>
          <w:szCs w:val="28"/>
        </w:rPr>
        <w:t>, Крымская геморрагическая лихорадка</w:t>
      </w:r>
    </w:p>
    <w:p w14:paraId="6F378BC7" w14:textId="77777777" w:rsidR="00CD4D21" w:rsidRPr="0011606A" w:rsidRDefault="00CD4D21" w:rsidP="00CD4D2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606A">
        <w:rPr>
          <w:rFonts w:ascii="Times New Roman" w:hAnsi="Times New Roman" w:cs="Times New Roman"/>
          <w:bCs/>
          <w:sz w:val="28"/>
          <w:szCs w:val="28"/>
        </w:rPr>
        <w:t>Малярия</w:t>
      </w:r>
    </w:p>
    <w:p w14:paraId="40FA4D99" w14:textId="77777777" w:rsidR="00CD4D21" w:rsidRPr="0011606A" w:rsidRDefault="00CD4D21" w:rsidP="00CD4D2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606A">
        <w:rPr>
          <w:rFonts w:ascii="Times New Roman" w:hAnsi="Times New Roman" w:cs="Times New Roman"/>
          <w:bCs/>
          <w:sz w:val="28"/>
          <w:szCs w:val="28"/>
        </w:rPr>
        <w:t>Менингококковая болезнь</w:t>
      </w:r>
    </w:p>
    <w:p w14:paraId="5D7FCD9B" w14:textId="77777777" w:rsidR="00CD4D21" w:rsidRPr="0011606A" w:rsidRDefault="00CD4D21" w:rsidP="00CD4D2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606A">
        <w:rPr>
          <w:rFonts w:ascii="Times New Roman" w:hAnsi="Times New Roman" w:cs="Times New Roman"/>
          <w:bCs/>
          <w:sz w:val="28"/>
          <w:szCs w:val="28"/>
        </w:rPr>
        <w:t>Сибирская язва</w:t>
      </w:r>
    </w:p>
    <w:p w14:paraId="0AFFAA26" w14:textId="77777777" w:rsidR="00CD4D21" w:rsidRPr="0011606A" w:rsidRDefault="00CD4D21" w:rsidP="00CD4D2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606A">
        <w:rPr>
          <w:rFonts w:ascii="Times New Roman" w:hAnsi="Times New Roman" w:cs="Times New Roman"/>
          <w:bCs/>
          <w:sz w:val="28"/>
          <w:szCs w:val="28"/>
        </w:rPr>
        <w:t>Бруцеллез</w:t>
      </w:r>
    </w:p>
    <w:p w14:paraId="0D2F2A6E" w14:textId="77777777" w:rsidR="00CD4D21" w:rsidRPr="0011606A" w:rsidRDefault="00CD4D21" w:rsidP="00CD4D2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606A">
        <w:rPr>
          <w:rFonts w:ascii="Times New Roman" w:hAnsi="Times New Roman" w:cs="Times New Roman"/>
          <w:bCs/>
          <w:sz w:val="28"/>
          <w:szCs w:val="28"/>
        </w:rPr>
        <w:t>Туберкулез</w:t>
      </w:r>
    </w:p>
    <w:p w14:paraId="657B8165" w14:textId="77777777" w:rsidR="00CD4D21" w:rsidRPr="0011606A" w:rsidRDefault="00CD4D21" w:rsidP="00CD4D2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606A">
        <w:rPr>
          <w:rFonts w:ascii="Times New Roman" w:hAnsi="Times New Roman" w:cs="Times New Roman"/>
          <w:bCs/>
          <w:sz w:val="28"/>
          <w:szCs w:val="28"/>
        </w:rPr>
        <w:lastRenderedPageBreak/>
        <w:t>Сап</w:t>
      </w:r>
    </w:p>
    <w:p w14:paraId="4E1FEBD0" w14:textId="77777777" w:rsidR="00CD4D21" w:rsidRPr="0011606A" w:rsidRDefault="00CD4D21" w:rsidP="00CD4D2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1606A">
        <w:rPr>
          <w:rFonts w:ascii="Times New Roman" w:hAnsi="Times New Roman" w:cs="Times New Roman"/>
          <w:bCs/>
          <w:sz w:val="28"/>
          <w:szCs w:val="28"/>
        </w:rPr>
        <w:t>Мелиодоз</w:t>
      </w:r>
      <w:proofErr w:type="spellEnd"/>
    </w:p>
    <w:p w14:paraId="39A66886" w14:textId="77777777" w:rsidR="00CD4D21" w:rsidRPr="0011606A" w:rsidRDefault="00CD4D21" w:rsidP="00CD4D2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606A">
        <w:rPr>
          <w:rFonts w:ascii="Times New Roman" w:hAnsi="Times New Roman" w:cs="Times New Roman"/>
          <w:bCs/>
          <w:sz w:val="28"/>
          <w:szCs w:val="28"/>
        </w:rPr>
        <w:t>Эпидемический сыпной тиф</w:t>
      </w:r>
    </w:p>
    <w:p w14:paraId="4004ADFA" w14:textId="77777777" w:rsidR="00CD4D21" w:rsidRPr="0011606A" w:rsidRDefault="00CD4D21" w:rsidP="00CD4D2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606A">
        <w:rPr>
          <w:rFonts w:ascii="Times New Roman" w:hAnsi="Times New Roman" w:cs="Times New Roman"/>
          <w:bCs/>
          <w:sz w:val="28"/>
          <w:szCs w:val="28"/>
        </w:rPr>
        <w:t>Ботулизм</w:t>
      </w:r>
    </w:p>
    <w:p w14:paraId="0E932CBC" w14:textId="77777777" w:rsidR="00CD4D21" w:rsidRPr="0011606A" w:rsidRDefault="00CD4D21" w:rsidP="00CD4D2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606A">
        <w:rPr>
          <w:rFonts w:ascii="Times New Roman" w:hAnsi="Times New Roman" w:cs="Times New Roman"/>
          <w:bCs/>
          <w:iCs/>
          <w:sz w:val="28"/>
          <w:szCs w:val="28"/>
        </w:rPr>
        <w:t>Другие заболевания, имеющие международное значение и вызывающие в соответствии с приложением 2 Международных медико-санитарных правил (2005г.) чрезвычайные ситуации в области санитарно-эпидемиологического благополучия населения</w:t>
      </w:r>
    </w:p>
    <w:p w14:paraId="3F27E4C4" w14:textId="77777777" w:rsidR="00CD4D21" w:rsidRPr="0011606A" w:rsidRDefault="00CD4D21" w:rsidP="00CD4D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606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Чума</w:t>
      </w: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proofErr w:type="spell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зооантропонозная</w:t>
      </w:r>
      <w:proofErr w:type="spell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природно-очаговая бактериальная инфекци</w:t>
      </w: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онная болезнь, сопровождающаяся высокой летальностью и возможностью эпидемического распространения.</w:t>
      </w:r>
    </w:p>
    <w:p w14:paraId="787FFD14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Природные очаги чумы существуют на всех континентах, кроме Австралии и Антарктиды, и занимают приблизительно 6-7% территории суши. В Азии, Африке, Северной и Южной Америке и на океанских островах насчиты</w:t>
      </w: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вается около 50 государств, на территории которых обнаружены или предпола</w:t>
      </w: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гается наличие природных очагов чумы. В Африке природные очаги охватыва</w:t>
      </w: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ют отдельные регионы северной, западной, экваториальной и южной частей континента. В Азии энзоотичные по чуме территории расположены в ряде стран Южного (Индия, Непал), Юго-Восточного (Вьетнам, Мьянма, Индонезия, Таиланд, Камбоджа) и Восточного (Монголия, Китай) регионов. Природная </w:t>
      </w:r>
      <w:proofErr w:type="spell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очаговость</w:t>
      </w:r>
      <w:proofErr w:type="spell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Америке отмечена в 15 штатах США, в 2 штатах Канады и в 1 штате Мексики. В Южной Америке природные очаги зарегистрированы в 6 странах (Аргентина, Боливия, Бразилия, Эквадор, Перу, Венесуэла) и на Гавай</w:t>
      </w: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ских островах. На территории СНГ насчитывается 43 автономных природных очага чумы, расположенных в России (Юго-Востоке, в Волго-Уральском меж</w:t>
      </w: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дуречье, на юге Сибири, в Забайкалье), на Кавказе, Закавказье, Казахстане и Средней Азии.</w:t>
      </w:r>
    </w:p>
    <w:p w14:paraId="611CEC36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Возбудитель чумы обладает высокой устойчивостью во внешней среде: в различных субстратах выживает от 30 дней до 6-7 месяцев. Хорошо переносит низкие температуры, замораживание; чувствителен к высушиванию, нагреванию, быстро разрушается под действием дезинфицирующих средств.</w:t>
      </w:r>
    </w:p>
    <w:p w14:paraId="2D9ECEE0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Источники инфекции - больные животные и больной человек. Естествен</w:t>
      </w: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ная инфицированность чумой выявлена почти у 250 видов животных, среди ко</w:t>
      </w: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торых имеются представители 8 отрядов класса Млекопитающих. Основными носителями в природных очагах чумы являются: в Евразии — сурки, суслики, песчанки, полевки, пищухи, крысы; в Северной Америке - суслики, луговые собачки, хомяки, полевки;  в Южной Америке - хомяки, кролики, морские свинки, опоссумы; в Северной и Западной Африке - песчанки и крысы, в Юж</w:t>
      </w: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ной Африке - многососковая и другие виды крыс, песчанки, в Тропической Африке - крысы. Переносчиками чумы являются эктопаразиты животных и че</w:t>
      </w: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ловека (блохи, иксодовые и </w:t>
      </w:r>
      <w:proofErr w:type="spell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гамазовые</w:t>
      </w:r>
      <w:proofErr w:type="spell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клещи).</w:t>
      </w:r>
    </w:p>
    <w:p w14:paraId="4073397F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Чрезвычайную опасность для людей представляют больные чумой сель</w:t>
      </w: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скохозяйственные и дикие промысловые животные (верблюды, сурки, зайцеобразные, лисы и др.), а также сырье животного происхождения (мясо, субпродукты, шкуры, кожа, шерсть).</w:t>
      </w:r>
    </w:p>
    <w:p w14:paraId="1F7199FA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Механизм заражения человека при чуме может быть трансмиссивным (при укусе блох), контактным (при снятии шкурок и разделке туш больных жи</w:t>
      </w: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вотных), аспирационным с воздушно-капельным и воздушно-пылевым путями передачи (при снятии шкурок, рубке мяса, при контакте с больными первичной или вторичной легочной формами чумы), а также алиментарным при употреб</w:t>
      </w: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лении в пищу инфицированного мяса.</w:t>
      </w:r>
    </w:p>
    <w:p w14:paraId="642CC151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чумы характерны внезапное начало, резкий подъем температуры (до 39°С и выше), слабость, головная и мышечные боли, тошнота, рвота, бред. Летальность зависит от клинической формы, срока начала лечения и составляет от 10 до 50 %.</w:t>
      </w:r>
    </w:p>
    <w:p w14:paraId="240134CB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Холера</w:t>
      </w: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острое </w:t>
      </w:r>
      <w:proofErr w:type="spell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антропонозное</w:t>
      </w:r>
      <w:proofErr w:type="spell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инфекционное заболевание.</w:t>
      </w:r>
    </w:p>
    <w:p w14:paraId="5D530698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Эндемичными по холере регионами являются некоторые страны Азии, Африки, временно эндемичными - страны Латинской Америки, заносные слу</w:t>
      </w: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чаи регистрируются во всех регионах мира.</w:t>
      </w:r>
    </w:p>
    <w:p w14:paraId="5530CD8F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Источником инфекции может быть больной человек или </w:t>
      </w:r>
      <w:proofErr w:type="spell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вибриононоси-тель</w:t>
      </w:r>
      <w:proofErr w:type="spell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C4AC6B5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Механизм заражения человека - фекально-оральный (водный, контактно-бытовой, пищевой пути передачи). </w:t>
      </w:r>
    </w:p>
    <w:p w14:paraId="6BB5ECD6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холеры характерно внезапное начало, профузная диарея, иногда рво</w:t>
      </w: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та, быстро развивающееся обезвоживание организма больного, температура тела обычно нормальная или понижена. При отсутствии лечения показатели летальности могут превышать 50%, причем смерть больного иногда наступает уже через несколько часов после начала заболевания; при правильном лечении показатель летальности не превышает 1%. Нередко отмечаются легкие формы заболевания, проявляющиеся только </w:t>
      </w:r>
      <w:proofErr w:type="spell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диарейным</w:t>
      </w:r>
      <w:proofErr w:type="spell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синдромом.</w:t>
      </w:r>
    </w:p>
    <w:p w14:paraId="3D4BBAD7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Желтая лихорадка</w:t>
      </w: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зоонозная и </w:t>
      </w:r>
      <w:proofErr w:type="spell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антропонозная</w:t>
      </w:r>
      <w:proofErr w:type="spell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природно-очаговая </w:t>
      </w:r>
      <w:proofErr w:type="spell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антропоургическая</w:t>
      </w:r>
      <w:proofErr w:type="spell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вирусная инфекционная болезнь. Болезнь эндемична на обширных территориях Южной, Центральной, Западной и отчасти Восточной Африки в зоне влажных тропических лесов. </w:t>
      </w:r>
    </w:p>
    <w:p w14:paraId="1D4B8F91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Механизм передачи возбудителя трансмиссивный, переносчики в город</w:t>
      </w: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ских очагах - комары </w:t>
      </w:r>
      <w:proofErr w:type="spellStart"/>
      <w:r w:rsidRPr="0011606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Aedesaegypti</w:t>
      </w:r>
      <w:proofErr w:type="spell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, в джунглях - некоторые виды лесных ко</w:t>
      </w: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маров.</w:t>
      </w:r>
    </w:p>
    <w:p w14:paraId="76CF6FC2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Заболевание может протекать тяжело, или в легкой абортивной, а также в бессимптомной форме. Клинически выраженное заболевание начинается остро, температура тела за 1-2 дня повышается до 39-40° С, сохраняясь 3-4 дня и по</w:t>
      </w: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вторяясь вновь спустя 1-2 дня. На 3-4 день болезни возникает вторая фаза забо</w:t>
      </w: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левания: цианоз, желтуха, носовые кровотечения, кровоточивость десен, при</w:t>
      </w: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месь крови в рвотных массах и фекалиях, увеличение и болезненность печени и селезенки при пальпации. При </w:t>
      </w: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тяжелом течении развивается шок. Летальность составляет 5-10%, но может повышаться до 25-40%</w:t>
      </w:r>
    </w:p>
    <w:p w14:paraId="0EFF6DA0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Лихорадка Эбола </w:t>
      </w: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- зоонозная природно-</w:t>
      </w:r>
      <w:proofErr w:type="spell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антропоургическая</w:t>
      </w:r>
      <w:proofErr w:type="spell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вирусная инфекционная болезнь.</w:t>
      </w:r>
    </w:p>
    <w:p w14:paraId="781D483F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Впервые вспышки лихорадки Эбола наблюдались в Судане и Демократи</w:t>
      </w: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ческой республике Конго (Заире) в 1976 году. Заболевание установлено в зоне влажных тропических лесов Западной (Кот - </w:t>
      </w:r>
      <w:proofErr w:type="spell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д'Ивуар</w:t>
      </w:r>
      <w:proofErr w:type="spell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, Либерия) и Центральной (Заир, Габон, экваториальные районы Судана) Африки. В 1996 году зарегист</w:t>
      </w: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рирован первый случай заболевания на территории ЮАР. Серологические ис</w:t>
      </w: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следования, проведенные при помощи реакции </w:t>
      </w:r>
      <w:proofErr w:type="spell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иммунофлюоресценции</w:t>
      </w:r>
      <w:proofErr w:type="spell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показали наличие специфических антител к вирусу Эбола у жителей ряда районов Камеруна, ЦАР, Нигерии, Сьерра-Леона, Гвинеи, Сенегала. В 1999, 1990 и  1992 гг. в США и Италии зарегистрированы заболевания, вызванные этим воз</w:t>
      </w: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будителем, среди обезьян </w:t>
      </w:r>
      <w:proofErr w:type="spell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Масаса</w:t>
      </w:r>
      <w:proofErr w:type="spell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1606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fascicularis</w:t>
      </w: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, завезенных с Филиппин, таким образом ареал вируса включает: Сенегал, Гвинею, Сьерра-Леоне, Либерию, Чад, Судан, Камерун, ЦАР, Габон, Конго, Демократическую республику Конго, Уганду, Кению, Зимбабве, Мадагаскар, Филиппины, ЮАР, Кот-д'Ивуар.</w:t>
      </w:r>
    </w:p>
    <w:p w14:paraId="166990C6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Источник инфекции - больной человек, природный резервуар не известен. Установлено наличие непатогенного для человека вируса Эбола у обезьян семейства </w:t>
      </w:r>
      <w:proofErr w:type="spellStart"/>
      <w:r w:rsidRPr="0011606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Cerconitecoceae</w:t>
      </w:r>
      <w:proofErr w:type="spell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Филиппин, а также у одичавших морских свинок. Обезьяны, вероятно, не являются резервуаром возбудителя в природе, поскольку у них, как и у людей, развивается острое, нередко с летальным исходом, заболевание.</w:t>
      </w:r>
    </w:p>
    <w:p w14:paraId="3F23775E" w14:textId="0165E09B" w:rsidR="0024529E" w:rsidRPr="0024529E" w:rsidRDefault="00CD4D21" w:rsidP="0024529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лихорадки Эбола характерна высокая </w:t>
      </w:r>
      <w:proofErr w:type="spell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контагиозность</w:t>
      </w:r>
      <w:proofErr w:type="spell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острое начало заболевания, сопровождающееся развитием тяжелой интоксикации. Через 2-3 дня появляются тошнота, рвота, диарея. На 4-6 день на туловище появляется </w:t>
      </w:r>
      <w:proofErr w:type="spell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эритематозная</w:t>
      </w:r>
      <w:proofErr w:type="spell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макуло</w:t>
      </w:r>
      <w:proofErr w:type="spell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-папулезная сыпь, которая, распространяясь на другие части тела, становится сливной. В полости рта обнаруживаются мелкие </w:t>
      </w:r>
      <w:proofErr w:type="spell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язвоч-ки</w:t>
      </w:r>
      <w:proofErr w:type="spell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глотание болезненное. С 3-7 дня развивается геморрагический синдром, проявляющийся различного рода кровотечениями, </w:t>
      </w:r>
      <w:proofErr w:type="spell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субконъюнктивальными</w:t>
      </w:r>
      <w:proofErr w:type="spell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кровоизлияниями, гематурией. Летальность - от 50 до 88%, при внутрибольничных вспышках достигает 100%.</w:t>
      </w:r>
    </w:p>
    <w:p w14:paraId="19D4A88E" w14:textId="77777777" w:rsidR="0024529E" w:rsidRPr="0024529E" w:rsidRDefault="0024529E" w:rsidP="0024529E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Клещевые инфекции и их профилактика.</w:t>
      </w:r>
    </w:p>
    <w:p w14:paraId="1C019726" w14:textId="3D91B4DF" w:rsidR="0024529E" w:rsidRPr="0024529E" w:rsidRDefault="0024529E" w:rsidP="0024529E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Основные симптомы клещевого энцефалита и Лайм-боррелиоза</w:t>
      </w:r>
      <w:r>
        <w:rPr>
          <w:rFonts w:ascii="Times New Roman" w:hAnsi="Times New Roman"/>
          <w:sz w:val="28"/>
          <w:szCs w:val="28"/>
        </w:rPr>
        <w:t>: повышение температуры тела, тошнота, рвота, головные боли, боли в мышцах и суставах, общая слабость и недомогание, эритема (пятно) на коже.</w:t>
      </w:r>
    </w:p>
    <w:p w14:paraId="04105D0F" w14:textId="77777777" w:rsidR="0024529E" w:rsidRDefault="0024529E" w:rsidP="0024529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97705">
        <w:rPr>
          <w:rFonts w:ascii="Times New Roman" w:hAnsi="Times New Roman"/>
          <w:sz w:val="28"/>
          <w:szCs w:val="28"/>
        </w:rPr>
        <w:t>Заражение человека этими инфекциями может произойти не только в лесу, но и при заносе клещей в жилище вместе с букетами лесных цветов, на одежде или с домашними животными. Клещевым энцефалитом можно заразиться также при раздавливании клеща в момент его снятия и при употреблении в пищу сырого козьего молока, особенно в весенне-летний период.</w:t>
      </w:r>
    </w:p>
    <w:p w14:paraId="02CEAA2C" w14:textId="0E530563" w:rsidR="0024529E" w:rsidRPr="00A97705" w:rsidRDefault="0024529E" w:rsidP="0024529E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Меры профилактики клещевых инфекций:</w:t>
      </w:r>
    </w:p>
    <w:p w14:paraId="4D63036B" w14:textId="77777777" w:rsidR="0024529E" w:rsidRPr="00A97705" w:rsidRDefault="0024529E" w:rsidP="0024529E">
      <w:pPr>
        <w:pStyle w:val="a4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A97705">
        <w:rPr>
          <w:rFonts w:ascii="Times New Roman" w:hAnsi="Times New Roman"/>
          <w:sz w:val="28"/>
          <w:szCs w:val="28"/>
        </w:rPr>
        <w:lastRenderedPageBreak/>
        <w:t>Во время пребывания в лесу носите специальную защитную одежду или приспосабливайте имеющуюся, максимально закрывая открытые участки тела;</w:t>
      </w:r>
    </w:p>
    <w:p w14:paraId="6A870ADE" w14:textId="77777777" w:rsidR="0024529E" w:rsidRPr="00A97705" w:rsidRDefault="0024529E" w:rsidP="0024529E">
      <w:pPr>
        <w:pStyle w:val="a4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A97705">
        <w:rPr>
          <w:rFonts w:ascii="Times New Roman" w:hAnsi="Times New Roman"/>
          <w:sz w:val="28"/>
          <w:szCs w:val="28"/>
        </w:rPr>
        <w:t>Пользуйтесь отпугивающими средствами (репеллентами), которые наносятся на одежду или кожу;</w:t>
      </w:r>
    </w:p>
    <w:p w14:paraId="59B8E62D" w14:textId="77777777" w:rsidR="0024529E" w:rsidRPr="00A97705" w:rsidRDefault="0024529E" w:rsidP="0024529E">
      <w:pPr>
        <w:pStyle w:val="a4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A97705">
        <w:rPr>
          <w:rFonts w:ascii="Times New Roman" w:hAnsi="Times New Roman"/>
          <w:sz w:val="28"/>
          <w:szCs w:val="28"/>
        </w:rPr>
        <w:t xml:space="preserve">Проводите само- и </w:t>
      </w:r>
      <w:proofErr w:type="spellStart"/>
      <w:r w:rsidRPr="00A97705">
        <w:rPr>
          <w:rFonts w:ascii="Times New Roman" w:hAnsi="Times New Roman"/>
          <w:sz w:val="28"/>
          <w:szCs w:val="28"/>
        </w:rPr>
        <w:t>взаимоосмотры</w:t>
      </w:r>
      <w:proofErr w:type="spellEnd"/>
      <w:r w:rsidRPr="00A97705">
        <w:rPr>
          <w:rFonts w:ascii="Times New Roman" w:hAnsi="Times New Roman"/>
          <w:sz w:val="28"/>
          <w:szCs w:val="28"/>
        </w:rPr>
        <w:t xml:space="preserve"> через каждый час и сразу после выхода из леса с целью обнаружения и стряхивания с одежды любых ползающих насекомых и клещей;</w:t>
      </w:r>
    </w:p>
    <w:p w14:paraId="25632C08" w14:textId="77777777" w:rsidR="0024529E" w:rsidRPr="00A97705" w:rsidRDefault="0024529E" w:rsidP="0024529E">
      <w:pPr>
        <w:pStyle w:val="a4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</w:t>
      </w:r>
      <w:r w:rsidRPr="00A97705">
        <w:rPr>
          <w:rFonts w:ascii="Times New Roman" w:hAnsi="Times New Roman"/>
          <w:sz w:val="28"/>
          <w:szCs w:val="28"/>
        </w:rPr>
        <w:t>озье молоко употребляйте в пищу только в кипяченном виде;</w:t>
      </w:r>
    </w:p>
    <w:p w14:paraId="689D0705" w14:textId="77777777" w:rsidR="0024529E" w:rsidRPr="00772701" w:rsidRDefault="0024529E" w:rsidP="0024529E">
      <w:pPr>
        <w:pStyle w:val="a4"/>
        <w:numPr>
          <w:ilvl w:val="0"/>
          <w:numId w:val="2"/>
        </w:numPr>
        <w:spacing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A97705">
        <w:rPr>
          <w:rFonts w:ascii="Times New Roman" w:hAnsi="Times New Roman"/>
          <w:sz w:val="28"/>
          <w:szCs w:val="28"/>
        </w:rPr>
        <w:t xml:space="preserve">После установления факта присасывания клеща следует незамедлительно обратиться в организацию </w:t>
      </w:r>
      <w:r>
        <w:rPr>
          <w:rFonts w:ascii="Times New Roman" w:hAnsi="Times New Roman"/>
          <w:sz w:val="28"/>
          <w:szCs w:val="28"/>
        </w:rPr>
        <w:t xml:space="preserve">здравоохранения </w:t>
      </w:r>
      <w:r w:rsidRPr="00A97705">
        <w:rPr>
          <w:rFonts w:ascii="Times New Roman" w:hAnsi="Times New Roman"/>
          <w:sz w:val="28"/>
          <w:szCs w:val="28"/>
        </w:rPr>
        <w:t>по месту жительства для проведения профилактического лечения</w:t>
      </w:r>
      <w:r>
        <w:rPr>
          <w:rFonts w:ascii="Times New Roman" w:hAnsi="Times New Roman"/>
          <w:sz w:val="28"/>
          <w:szCs w:val="28"/>
        </w:rPr>
        <w:t xml:space="preserve"> наиболее </w:t>
      </w:r>
      <w:r w:rsidRPr="0077270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эффективного в первые 72 часа;</w:t>
      </w:r>
    </w:p>
    <w:p w14:paraId="6B233C08" w14:textId="77777777" w:rsidR="0024529E" w:rsidRPr="00772701" w:rsidRDefault="0024529E" w:rsidP="0024529E">
      <w:pPr>
        <w:pStyle w:val="a4"/>
        <w:numPr>
          <w:ilvl w:val="0"/>
          <w:numId w:val="2"/>
        </w:num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35326C">
        <w:rPr>
          <w:rFonts w:ascii="Times New Roman" w:hAnsi="Times New Roman"/>
          <w:sz w:val="28"/>
          <w:szCs w:val="28"/>
        </w:rPr>
        <w:t>Сделайте прививку от клещевого энцефалита.</w:t>
      </w:r>
      <w:r w:rsidRPr="0035326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Прививать </w:t>
      </w:r>
      <w:proofErr w:type="gramStart"/>
      <w:r w:rsidRPr="0035326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можно  детей</w:t>
      </w:r>
      <w:proofErr w:type="gramEnd"/>
      <w:r w:rsidRPr="0035326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с 3-х лет,  и взрослых. Прививаться против клещевого энцефалита необходимо на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чинать за 1,5 месяца до выезда на</w:t>
      </w:r>
      <w:r w:rsidRPr="0035326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неблагополучную территорию. Прививка состоит из 2 инъекций, минимальный интервал между которым - 1 месяц. После последней инъекции должно пройти не менее 14 дней до выезда в очаг. За это время вырабатывается иммунитет.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35326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Через год необходимо сделать ревакцинацию, которая состоит только из 1 инъекции, далее ревакцинацию повторяют каждые 3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35326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года.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35326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Консультацию по вакцинопро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филактике может дать врач-педиатр, терапевт</w:t>
      </w:r>
      <w:r w:rsidRPr="0035326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14:paraId="41C2EA5B" w14:textId="77777777" w:rsidR="0024529E" w:rsidRDefault="0024529E" w:rsidP="0024529E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5326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>Борьба с клещами на участках</w:t>
      </w:r>
    </w:p>
    <w:p w14:paraId="6DA56AD0" w14:textId="77777777" w:rsidR="0024529E" w:rsidRDefault="0024529E" w:rsidP="0024529E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Создайте неблагоприятные условия для обитания клещей. Очистите территорию от сухих веток и листвы, куч ботвы, прошлогодней травы. Этот мусор желательно сжечь – так вы уничтожите зимовавших в нем насекомых.</w:t>
      </w:r>
    </w:p>
    <w:p w14:paraId="7DFFB1E2" w14:textId="77777777" w:rsidR="0024529E" w:rsidRDefault="0024529E" w:rsidP="0024529E">
      <w:pPr>
        <w:numPr>
          <w:ilvl w:val="0"/>
          <w:numId w:val="3"/>
        </w:numPr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Регулярно косите и стригите газон, удаляйте сорняки и сразу же убирайте с участка траву.</w:t>
      </w:r>
    </w:p>
    <w:p w14:paraId="555822E9" w14:textId="77777777" w:rsidR="0024529E" w:rsidRDefault="0024529E" w:rsidP="0024529E">
      <w:pPr>
        <w:numPr>
          <w:ilvl w:val="0"/>
          <w:numId w:val="3"/>
        </w:numPr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Боритесь с грызунами – они переносят клещей. Попробуйте применить ультразвуковые отпугиватели. </w:t>
      </w:r>
    </w:p>
    <w:p w14:paraId="31402F92" w14:textId="77777777" w:rsidR="0024529E" w:rsidRDefault="0024529E" w:rsidP="0024529E">
      <w:pPr>
        <w:numPr>
          <w:ilvl w:val="0"/>
          <w:numId w:val="3"/>
        </w:numPr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 ранней весны до поздней осени обрабатывайте домашних животных специальными </w:t>
      </w:r>
      <w:proofErr w:type="spellStart"/>
      <w:r>
        <w:rPr>
          <w:rFonts w:ascii="Times New Roman" w:hAnsi="Times New Roman"/>
          <w:sz w:val="28"/>
          <w:szCs w:val="28"/>
        </w:rPr>
        <w:t>инсектоакарицидными</w:t>
      </w:r>
      <w:proofErr w:type="spellEnd"/>
      <w:r>
        <w:rPr>
          <w:rFonts w:ascii="Times New Roman" w:hAnsi="Times New Roman"/>
          <w:sz w:val="28"/>
          <w:szCs w:val="28"/>
        </w:rPr>
        <w:t xml:space="preserve"> препаратами, а после прогулки внимательно осматривайте их на наличие присосавшихся насекомых.</w:t>
      </w:r>
    </w:p>
    <w:p w14:paraId="066DAF3C" w14:textId="77777777" w:rsidR="0024529E" w:rsidRDefault="0024529E" w:rsidP="0024529E">
      <w:pPr>
        <w:numPr>
          <w:ilvl w:val="0"/>
          <w:numId w:val="3"/>
        </w:numPr>
        <w:tabs>
          <w:tab w:val="num" w:pos="567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Огородите участок, чтобы клещи не "приехали" на вашу территорию на соседских собаках и котах, диких ежах и зайцах. </w:t>
      </w:r>
    </w:p>
    <w:p w14:paraId="38E8574E" w14:textId="77777777" w:rsidR="0024529E" w:rsidRDefault="0024529E" w:rsidP="0024529E">
      <w:pPr>
        <w:numPr>
          <w:ilvl w:val="0"/>
          <w:numId w:val="3"/>
        </w:numPr>
        <w:tabs>
          <w:tab w:val="num" w:pos="567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Высадите растения, отпугивающие клещей (пижма, полынь, розмарин, лаванда, кошачья мята).</w:t>
      </w:r>
    </w:p>
    <w:p w14:paraId="446A2241" w14:textId="77777777" w:rsidR="0024529E" w:rsidRPr="00772701" w:rsidRDefault="0024529E" w:rsidP="0024529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Проведите </w:t>
      </w:r>
      <w:proofErr w:type="spellStart"/>
      <w:r>
        <w:rPr>
          <w:rFonts w:ascii="Times New Roman" w:hAnsi="Times New Roman"/>
          <w:sz w:val="28"/>
          <w:szCs w:val="28"/>
        </w:rPr>
        <w:t>акарицидную</w:t>
      </w:r>
      <w:proofErr w:type="spellEnd"/>
      <w:r>
        <w:rPr>
          <w:rFonts w:ascii="Times New Roman" w:hAnsi="Times New Roman"/>
          <w:sz w:val="28"/>
          <w:szCs w:val="28"/>
        </w:rPr>
        <w:t xml:space="preserve"> обработку участка средствами эффективными против иксодовых клещей.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B62FD86" w14:textId="77777777" w:rsidR="0024529E" w:rsidRPr="0024529E" w:rsidRDefault="0024529E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4EC589C" w14:textId="77777777" w:rsidR="0024529E" w:rsidRPr="0024529E" w:rsidRDefault="0024529E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888D31E" w14:textId="77777777" w:rsidR="0024529E" w:rsidRPr="0024529E" w:rsidRDefault="0024529E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88C9DE5" w14:textId="77777777" w:rsidR="0024529E" w:rsidRPr="0024529E" w:rsidRDefault="0024529E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FFAC119" w14:textId="77777777" w:rsidR="0024529E" w:rsidRPr="0024529E" w:rsidRDefault="0024529E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F64D112" w14:textId="77777777" w:rsidR="00CD4D21" w:rsidRPr="0011606A" w:rsidRDefault="00CD4D21" w:rsidP="00CD4D21">
      <w:pPr>
        <w:pStyle w:val="1"/>
        <w:spacing w:before="0" w:line="240" w:lineRule="auto"/>
        <w:jc w:val="both"/>
        <w:rPr>
          <w:rFonts w:ascii="Times New Roman" w:hAnsi="Times New Roman"/>
          <w:b/>
          <w:i/>
          <w:sz w:val="28"/>
          <w:szCs w:val="28"/>
          <w:u w:val="single"/>
        </w:rPr>
      </w:pPr>
      <w:r w:rsidRPr="0011606A">
        <w:rPr>
          <w:rFonts w:ascii="Times New Roman" w:hAnsi="Times New Roman"/>
          <w:b/>
          <w:sz w:val="28"/>
          <w:szCs w:val="28"/>
        </w:rPr>
        <w:t>дезинфекционные мероприятия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11606A">
        <w:rPr>
          <w:rFonts w:ascii="Times New Roman" w:hAnsi="Times New Roman"/>
          <w:b/>
          <w:i/>
          <w:sz w:val="28"/>
          <w:szCs w:val="28"/>
          <w:u w:val="single"/>
        </w:rPr>
        <w:t>– мероприятия по снижению или уничтожению возбудителей инфекционных заболеваний на абиотических объектах внешней среды;</w:t>
      </w:r>
    </w:p>
    <w:p w14:paraId="19B56AB2" w14:textId="77777777" w:rsidR="00CD4D21" w:rsidRPr="0011606A" w:rsidRDefault="00CD4D21" w:rsidP="00CD4D21">
      <w:pPr>
        <w:pStyle w:val="1"/>
        <w:spacing w:before="0" w:line="240" w:lineRule="auto"/>
        <w:jc w:val="both"/>
        <w:rPr>
          <w:rFonts w:ascii="Times New Roman" w:hAnsi="Times New Roman"/>
          <w:sz w:val="28"/>
          <w:szCs w:val="28"/>
        </w:rPr>
      </w:pPr>
      <w:r w:rsidRPr="0011606A">
        <w:rPr>
          <w:rFonts w:ascii="Times New Roman" w:hAnsi="Times New Roman"/>
          <w:sz w:val="28"/>
          <w:szCs w:val="28"/>
        </w:rPr>
        <w:t>дезинсекционные мероприятия – мероприятия, направленные на уничтожение или сокращение численности синантропных насекомых;</w:t>
      </w:r>
    </w:p>
    <w:p w14:paraId="5FCAE942" w14:textId="77777777" w:rsidR="00CD4D21" w:rsidRPr="0011606A" w:rsidRDefault="00CD4D21" w:rsidP="00CD4D21">
      <w:pPr>
        <w:pStyle w:val="1"/>
        <w:spacing w:before="0" w:line="240" w:lineRule="auto"/>
        <w:jc w:val="both"/>
        <w:rPr>
          <w:rFonts w:ascii="Times New Roman" w:hAnsi="Times New Roman"/>
          <w:sz w:val="28"/>
          <w:szCs w:val="28"/>
        </w:rPr>
      </w:pPr>
      <w:r w:rsidRPr="0011606A">
        <w:rPr>
          <w:rFonts w:ascii="Times New Roman" w:hAnsi="Times New Roman"/>
          <w:sz w:val="28"/>
          <w:szCs w:val="28"/>
        </w:rPr>
        <w:t>дератизационные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11606A">
        <w:rPr>
          <w:rFonts w:ascii="Times New Roman" w:hAnsi="Times New Roman"/>
          <w:sz w:val="28"/>
          <w:szCs w:val="28"/>
        </w:rPr>
        <w:t>мероприятия – мероприятия, направленные на уничтожение или сокращение численности синантропных грызунов.</w:t>
      </w:r>
    </w:p>
    <w:p w14:paraId="06636478" w14:textId="77777777" w:rsidR="00CD4D21" w:rsidRPr="0011606A" w:rsidRDefault="00CD4D21" w:rsidP="00CD4D2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Работники организаций, индивидуальных предпринимателей,  а также физические лица, которые непосредственно проводят </w:t>
      </w:r>
      <w:proofErr w:type="spell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дезмероприятия</w:t>
      </w:r>
      <w:proofErr w:type="spell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, должны быть обучены и знать порядок их проведения, правила безопасности при работе со средствами и оборудованием для дезинфекции, дезинсекции, дератизации, быть обеспечены средствами индивидуальной защиты, аптечкой первой медицинской помощи универсальной.</w:t>
      </w:r>
    </w:p>
    <w:p w14:paraId="2E11FAC1" w14:textId="77777777" w:rsidR="00CD4D21" w:rsidRPr="0011606A" w:rsidRDefault="00CD4D21" w:rsidP="00CD4D2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Работники и физические лица перед выполнением </w:t>
      </w:r>
      <w:proofErr w:type="spell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дезмероприятий</w:t>
      </w:r>
      <w:proofErr w:type="spell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своих территориях и объектах, включая арендованные, должны пройти инструктаж о порядке проведения и мерах безопасности при выполнении </w:t>
      </w:r>
      <w:proofErr w:type="spell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дезмероприятий</w:t>
      </w:r>
      <w:proofErr w:type="spell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соответствии с </w:t>
      </w:r>
      <w:proofErr w:type="gram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законодательством  Республики</w:t>
      </w:r>
      <w:proofErr w:type="gram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Беларусь, инструкциями по применению средств дезинфекции, дезинсекции и дератизации.</w:t>
      </w:r>
    </w:p>
    <w:p w14:paraId="02CD8992" w14:textId="77777777" w:rsidR="00CD4D21" w:rsidRPr="0011606A" w:rsidRDefault="00CD4D21" w:rsidP="00CD4D2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проведения </w:t>
      </w:r>
      <w:proofErr w:type="spell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дезмероприятий</w:t>
      </w:r>
      <w:proofErr w:type="spell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должны использоваться средства дезинфекции, дезинсекции и дератизации, имеющие свидетельство о государственной регистрации, а </w:t>
      </w:r>
      <w:proofErr w:type="gram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также  медицинское</w:t>
      </w:r>
      <w:proofErr w:type="gram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оборудование для </w:t>
      </w:r>
      <w:proofErr w:type="spell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дезмероприятий</w:t>
      </w:r>
      <w:proofErr w:type="spell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, имеющее регистрационное удостоверение, выданные в порядке, установленном законодательством Республики Беларусь.</w:t>
      </w:r>
    </w:p>
    <w:p w14:paraId="22235625" w14:textId="77777777" w:rsidR="00CD4D21" w:rsidRPr="0011606A" w:rsidRDefault="00CD4D21" w:rsidP="00CD4D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>Дезинфекционные мероприятия включают</w:t>
      </w: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дезинфекцию, предстерилизационную очистку и стерилизацию.</w:t>
      </w:r>
    </w:p>
    <w:p w14:paraId="40AC9472" w14:textId="77777777" w:rsidR="00CD4D21" w:rsidRPr="0011606A" w:rsidRDefault="00CD4D21" w:rsidP="00CD4D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 дезинфекцией понимают совокупность способов полного или частичного уничтожения потенциально патогенных для человека микроорганизмов на объектах внешней среды с целью разрыва пути передачи возбудителей, а под стерилизацией - полное устранение или уничтожение всех форм живых микроорганизмов. Дезинфекция включает:</w:t>
      </w:r>
    </w:p>
    <w:p w14:paraId="37C7C370" w14:textId="77777777" w:rsidR="00CD4D21" w:rsidRPr="0011606A" w:rsidRDefault="00CD4D21" w:rsidP="00CD4D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Механические средства дезинфекции (удаление микроорганизмов с объектов или их обеззараживание путем встряхивания, протирания, проветривания, </w:t>
      </w:r>
      <w:proofErr w:type="spellStart"/>
      <w:proofErr w:type="gram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вентиляции,стирки</w:t>
      </w:r>
      <w:proofErr w:type="spellEnd"/>
      <w:proofErr w:type="gram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, мытья, очистки).</w:t>
      </w:r>
    </w:p>
    <w:p w14:paraId="05A17A5B" w14:textId="77777777" w:rsidR="00CD4D21" w:rsidRPr="0011606A" w:rsidRDefault="00CD4D21" w:rsidP="00CD4D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2. Физические средства дезинфекции (обеззараживание путем воздействия физических агентов: ультрафиолетового облучения, сухого горячего воздуха, водяного пара, кипячения).</w:t>
      </w:r>
    </w:p>
    <w:p w14:paraId="1EDFA04B" w14:textId="77777777" w:rsidR="00CD4D21" w:rsidRPr="0011606A" w:rsidRDefault="00CD4D21" w:rsidP="00CD4D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3. Химические средства дезинфекции (</w:t>
      </w:r>
      <w:proofErr w:type="spell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галоидосодержащие</w:t>
      </w:r>
      <w:proofErr w:type="spell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кислородосодержащие, поверхностно-активные вещества, </w:t>
      </w:r>
      <w:proofErr w:type="spell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гуанидины</w:t>
      </w:r>
      <w:proofErr w:type="spell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альдегидосодержащие</w:t>
      </w:r>
      <w:proofErr w:type="spell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спирты, </w:t>
      </w:r>
      <w:proofErr w:type="spell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фенолосодержащие</w:t>
      </w:r>
      <w:proofErr w:type="spell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, кислоты).</w:t>
      </w:r>
    </w:p>
    <w:p w14:paraId="04152FAC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Средства дезинфекции должны обладать бактерицидным (активны в отношении бактерий) и (или) </w:t>
      </w:r>
      <w:proofErr w:type="spell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вирулицидным</w:t>
      </w:r>
      <w:proofErr w:type="spell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 отношении вирусов), фунгицидным (в отношении грибов (плесени)) действием. </w:t>
      </w:r>
    </w:p>
    <w:p w14:paraId="3BD28578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Выбор способа и средств дезинфекции должен проводиться с учетом:</w:t>
      </w:r>
    </w:p>
    <w:p w14:paraId="165717F9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особенностей объектов, подлежащих дезинфекции (материал, форма, размер, наличие загрязнений органической и неорганической природы и другие);</w:t>
      </w:r>
    </w:p>
    <w:p w14:paraId="263F7AF5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биологических свойств микроорганизмов (устойчивость к физическим и химическим дезинфицирующим агентам и длительность выживания на объектах внешней среды, вид и форма существования);</w:t>
      </w:r>
    </w:p>
    <w:p w14:paraId="6C5CD820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особенностей отдельных наименований средств дезинфекции (спектр антимикробного действия, действующее вещество и его концентрация, растворимость в воде, способы применения, токсичность, влияние на обрабатываемые объекты и окружающую среду и другие).</w:t>
      </w:r>
    </w:p>
    <w:p w14:paraId="40DC3CA2" w14:textId="77777777" w:rsidR="00CD4D21" w:rsidRPr="0011606A" w:rsidRDefault="00CD4D21" w:rsidP="00CD4D2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</w:pPr>
      <w:r w:rsidRPr="0011606A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>Дезинсекционные мероприятия включают:</w:t>
      </w:r>
    </w:p>
    <w:p w14:paraId="5C0EFA2D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истребительные дезинсекционные мероприятия;</w:t>
      </w:r>
    </w:p>
    <w:p w14:paraId="45A07CB2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мероприятия по защите от нападения членистоногих, имеющих эпидемиологическое и санитарно-гигиеническое значение.</w:t>
      </w:r>
    </w:p>
    <w:p w14:paraId="38DC852B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Истребительные дезинсекционные мероприятия могут проводиться следующими способами:</w:t>
      </w:r>
    </w:p>
    <w:p w14:paraId="7EED878D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орошением растворами средств дезинсекции;</w:t>
      </w:r>
    </w:p>
    <w:p w14:paraId="7976309E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нанесением и распылением аэрозолей растворов средств дезинсекции;</w:t>
      </w:r>
    </w:p>
    <w:p w14:paraId="46341C1A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фумигацией аэрозолями, дымами, туманами средств дезинсекции герметизированных помещений;</w:t>
      </w:r>
    </w:p>
    <w:p w14:paraId="5826F147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нанесением средств дезинсекции в виде лаков, дустов, гелей или других покрытий на поверхности;</w:t>
      </w:r>
    </w:p>
    <w:p w14:paraId="690316D8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применением средств дезинсекции в виде приманок локально в местах скопления, укрытия и перемещения членистоногих;</w:t>
      </w:r>
    </w:p>
    <w:p w14:paraId="36904572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импрегнацией растворами средств дезинсекции тканей;</w:t>
      </w:r>
    </w:p>
    <w:p w14:paraId="57C4EC3F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обработкой дустами средств дезинсекции;</w:t>
      </w:r>
    </w:p>
    <w:p w14:paraId="38A811D1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нанесением средств дезинсекции и репеллентов в форме шампуней, лосьонов, дустов, мазей и других на различные части тела человека;</w:t>
      </w:r>
    </w:p>
    <w:p w14:paraId="22C04C1B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обработкой паровоздушной смесью, паром, сухим горячим воздухом;</w:t>
      </w:r>
    </w:p>
    <w:p w14:paraId="46345EBB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применением аппаратов и приборов для отпугивания или </w:t>
      </w:r>
      <w:proofErr w:type="gram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уничтожения  насекомых</w:t>
      </w:r>
      <w:proofErr w:type="gram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физическими методами.</w:t>
      </w:r>
    </w:p>
    <w:p w14:paraId="62230B3E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Средства дезинсекции должны обладать инсектицидным и (или) </w:t>
      </w:r>
      <w:proofErr w:type="spell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акарицидным</w:t>
      </w:r>
      <w:proofErr w:type="spell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овициды</w:t>
      </w:r>
      <w:proofErr w:type="spell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имагоциды</w:t>
      </w:r>
      <w:proofErr w:type="spell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ларвициды), </w:t>
      </w:r>
      <w:proofErr w:type="spell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репеллентным</w:t>
      </w:r>
      <w:proofErr w:type="spell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действием.</w:t>
      </w:r>
    </w:p>
    <w:p w14:paraId="75732528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Выбор средств и способа истребительных дезинсекционных мероприятий должен проводиться с учетом:</w:t>
      </w:r>
    </w:p>
    <w:p w14:paraId="5D65755A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особенностей обрабатываемых объектов (тип, категория, санитарно-техническое состояние);</w:t>
      </w:r>
    </w:p>
    <w:p w14:paraId="1853E76C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биологических особенностей членистоногих (вид, стадия развития, устойчивость к инсектицидам);</w:t>
      </w:r>
    </w:p>
    <w:p w14:paraId="65E1D906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особенностей средств дезинсекции (действующее вещество и его концентрация, спектр инсектицидного или </w:t>
      </w:r>
      <w:proofErr w:type="spell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репеллентного</w:t>
      </w:r>
      <w:proofErr w:type="spell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действия, форма и способ применения, токсичность или иное неблагоприятное воздействие на людей и животных, влияние на обрабатываемые объекты и окружающую среду).</w:t>
      </w:r>
    </w:p>
    <w:p w14:paraId="244F9D43" w14:textId="77777777" w:rsidR="00CD4D21" w:rsidRPr="0011606A" w:rsidRDefault="00CD4D21" w:rsidP="00CD4D2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</w:pPr>
      <w:r w:rsidRPr="0011606A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lastRenderedPageBreak/>
        <w:t>Дератизационные мероприятия включают:</w:t>
      </w:r>
    </w:p>
    <w:p w14:paraId="1D50E444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истребительные дератизационные мероприятия в отношении грызунов, в том числе вне помещений;</w:t>
      </w:r>
    </w:p>
    <w:p w14:paraId="4351BEC6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мероприятия по защите объектов от проникновения грызунов, исключению условий для их </w:t>
      </w:r>
      <w:proofErr w:type="gram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жизнедеятельности  на</w:t>
      </w:r>
      <w:proofErr w:type="gram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территориях, в зданиях (помещениях) и иных объектах.</w:t>
      </w:r>
    </w:p>
    <w:p w14:paraId="32108301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Истребительные дератизационные мероприятия могут проводиться следующими способами:</w:t>
      </w:r>
    </w:p>
    <w:p w14:paraId="3E7E855F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раскладкой пищевых отравленных приманок;</w:t>
      </w:r>
    </w:p>
    <w:p w14:paraId="16CF5658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опыливанием входов в норы и путей перемещения грызунов;</w:t>
      </w:r>
    </w:p>
    <w:p w14:paraId="2B3036BA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применением механических средств отлова или уничтожения грызунов;</w:t>
      </w:r>
    </w:p>
    <w:p w14:paraId="73B03F5B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применением липких, ядовитых покрытий;</w:t>
      </w:r>
    </w:p>
    <w:p w14:paraId="4B7B7254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подачей газообразных ядов в изолированных помещениях и на транспорте;</w:t>
      </w:r>
    </w:p>
    <w:p w14:paraId="59DDEC7C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подачей газообразных ядов или опылением порошкообразными </w:t>
      </w:r>
      <w:proofErr w:type="gram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ядами  входов</w:t>
      </w:r>
      <w:proofErr w:type="gram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норы грызунов в очагах природно-очаговых инфекционных заболеваний человека и животных;</w:t>
      </w:r>
    </w:p>
    <w:p w14:paraId="31C6476F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применением ультразвуковых установок для отпугивания грызунов.</w:t>
      </w:r>
    </w:p>
    <w:p w14:paraId="1EAF46DE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Средства дератизации должны обладать </w:t>
      </w:r>
      <w:proofErr w:type="spell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родентицидным</w:t>
      </w:r>
      <w:proofErr w:type="spell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</w:t>
      </w:r>
      <w:proofErr w:type="spell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репеллентным</w:t>
      </w:r>
      <w:proofErr w:type="spell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действием.</w:t>
      </w:r>
    </w:p>
    <w:p w14:paraId="453E6872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Выбор средств дератизации и способов их применения должен проводиться с учетом:</w:t>
      </w:r>
    </w:p>
    <w:p w14:paraId="0639C74B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особенностей обрабатываемого объекта (тип, категория, санитарно-техническое состояние);</w:t>
      </w:r>
    </w:p>
    <w:p w14:paraId="719F2E9B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биологических особенностей грызунов (вид, особенности размещения, устойчивость к родентицидам и другие);</w:t>
      </w:r>
    </w:p>
    <w:p w14:paraId="02CBF084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особенностей ядов (действующее вещество и его концентрация, острое или хроническое действие, форма и способ применения, токсичность для людей и животных, влияние на обрабатываемые объекты, окружающую среду и другие).</w:t>
      </w:r>
    </w:p>
    <w:p w14:paraId="64D6A356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Современный дезинфектант должен отвечать нескольким основным требованиям, без осуществления которых ни один препарат не может быть рекомендован для применения:</w:t>
      </w:r>
    </w:p>
    <w:p w14:paraId="1944FA9B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1. Микробиологическая эффективность;</w:t>
      </w:r>
    </w:p>
    <w:p w14:paraId="064EC70E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Безопасность для применения как для </w:t>
      </w:r>
      <w:proofErr w:type="gram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персонала</w:t>
      </w:r>
      <w:proofErr w:type="gram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так и для пациентов;</w:t>
      </w:r>
    </w:p>
    <w:p w14:paraId="17372726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Совместимость с обрабатываемыми материалами (за "золотой стандарт" здесь принимается воздействие, которое оказывает на материалы </w:t>
      </w:r>
      <w:proofErr w:type="spell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глутаровый</w:t>
      </w:r>
      <w:proofErr w:type="spell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альдегид);</w:t>
      </w:r>
    </w:p>
    <w:p w14:paraId="39E5A616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4. Экономичность;</w:t>
      </w:r>
    </w:p>
    <w:p w14:paraId="3A216632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5. Степень устойчивости к органической нагрузке (например, крови);</w:t>
      </w:r>
    </w:p>
    <w:p w14:paraId="2E5A5B97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6. Скорость действия (требуемая экспозиция);</w:t>
      </w:r>
    </w:p>
    <w:p w14:paraId="5B787803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7. Наличие запаха;</w:t>
      </w:r>
    </w:p>
    <w:p w14:paraId="37A0E1DC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8. Отсутствие воспламеняемости и взрывоопасности;</w:t>
      </w:r>
    </w:p>
    <w:p w14:paraId="32057570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9. Простота в приготовлении, применении, удалении.</w:t>
      </w:r>
    </w:p>
    <w:p w14:paraId="16770C3A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К сожалению, на сегодняшний день ни один из применяемых препаратов не обладает всеми перечисленными свойствами.</w:t>
      </w:r>
    </w:p>
    <w:p w14:paraId="701CCBEF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Современное дезинфицирующее средство, как правило, представляет собой композицию на основе сбалансированной формулы, включающей одно или несколько активно действующих веществ в соотношениях, позволяющих добиться максимального эффекта в отношении наиболее устойчивых микроорганизмов, а также функциональных добавок, целенаправленно изменяющих их свойства. Основные действующие вещества, входящих в состав современных дезинфектантов представлены:</w:t>
      </w:r>
    </w:p>
    <w:p w14:paraId="1BC878E0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1606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Хлорактивные</w:t>
      </w:r>
      <w:proofErr w:type="spellEnd"/>
      <w:r w:rsidRPr="0011606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препараты.</w:t>
      </w: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Обладают широким антимикробным спектром действия (хотя длительное использование препаратов на основе хлора привело к возникновению резистентности микроорганизмов к этим препаратам). Эти препараты обладают целым рядом </w:t>
      </w:r>
      <w:proofErr w:type="gram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недостатков</w:t>
      </w:r>
      <w:proofErr w:type="gram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 препараты, содержащие хлор, имеют закономерность: чем быстрее действует препарат и чем шире спектр его антимикробной активности, тем большую коррозию материалов он вызывает, так как в основе этих явлений лежат сходные процессы.</w:t>
      </w:r>
    </w:p>
    <w:p w14:paraId="74D1F653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1606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Йодактивные</w:t>
      </w:r>
      <w:proofErr w:type="spellEnd"/>
      <w:r w:rsidRPr="0011606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препараты.</w:t>
      </w: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Имеют широкий спектр антимикробной активности, но не воздействуют на споры бактерий. Существенным недостатком при использовании раствора йода является дубящее и прижигающее действие на ткани организма и развитие гиперчувствительности.</w:t>
      </w:r>
    </w:p>
    <w:p w14:paraId="35E3BCE6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Спирты.</w:t>
      </w: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Самые распространенные компоненты антисептиков. Насчитывается около 14 видов спиртов, но в основном используются этиловый и изопропиловый спирты. Все спирты обладают широким антимикробным спектром (кроме спор), быстро испаряются, при испарении не оставляют </w:t>
      </w:r>
      <w:proofErr w:type="spellStart"/>
      <w:proofErr w:type="gram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следов.Спиртсодержащие</w:t>
      </w:r>
      <w:proofErr w:type="spellEnd"/>
      <w:proofErr w:type="gram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многокомпонентные антисептики нашли широкое применение в первую очередь как средства обработки рук и поверхностей. </w:t>
      </w:r>
    </w:p>
    <w:p w14:paraId="7CD28903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Фенолы.</w:t>
      </w: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Одни из первых дезинфектантов, но в настоящее время в чистом виде не используются из-за их токсичности. Особенностью фенолов является их способность создавать остаточную пленку на дезинфицируемых поверхностях. Препараты, содержащие производные фенолов используются для обеззараживания поверхностей, применяются в косметологии и технических сферах в качестве консервантов.</w:t>
      </w:r>
    </w:p>
    <w:p w14:paraId="33DF208A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06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Четвертичные аммониевые соединения (ЧАС).</w:t>
      </w: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1916 году начали появляться данные об антимикробной активности ЧАС, однако настоящий бум начался в 1935 году. Большинство экспериментальных работ в середине 30-х годов было посвящено ЧАС, показан широкий спектр антимикробной активности</w:t>
      </w:r>
      <w:proofErr w:type="gram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, В настоящее время</w:t>
      </w:r>
      <w:proofErr w:type="gram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территории США, Японии, Европы препараты на основе ЧАС запрещены к применению для обработки инструментов и остаются актуальны лишь для предметов окружения или в пищевой промышленности.</w:t>
      </w:r>
    </w:p>
    <w:p w14:paraId="11F03011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1606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Гуанидины</w:t>
      </w:r>
      <w:proofErr w:type="spellEnd"/>
      <w:r w:rsidRPr="0011606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Эти препараты очень похожи на группу препаратов - ЧАС. Очень часто используются в составе антисептиков для обработки кожных покровов (хлоргексидин, </w:t>
      </w:r>
      <w:proofErr w:type="spell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октенидин</w:t>
      </w:r>
      <w:proofErr w:type="spell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). Препараты на основе производных гуанидина на сегодняшний день считаются наиболее перспективными для обработки поверхностей, проведения текущей уборки как малотоксичные соединения с пролонгированным действием (при условии благоприятной эпидемиологической обстановки). Их можно использовать для обработки разных поверхностей из различных материалов, игрушек, посуды, не портит текстиль, ковровые покрытия.</w:t>
      </w:r>
    </w:p>
    <w:p w14:paraId="4670BF29" w14:textId="77777777" w:rsidR="00CD4D21" w:rsidRPr="0011606A" w:rsidRDefault="00CD4D21" w:rsidP="00CD4D21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11606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Альдегиды.</w:t>
      </w:r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Среди альдегидов при производстве дезинфектантов применение нашли формальдегид, </w:t>
      </w:r>
      <w:proofErr w:type="spell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глутаровый</w:t>
      </w:r>
      <w:proofErr w:type="spell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ортофталевый альдегиды, имеющие широкий спектр активности, включая споры. Препараты, имеющие в своем составе </w:t>
      </w:r>
      <w:proofErr w:type="spell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глутаровый</w:t>
      </w:r>
      <w:proofErr w:type="spell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альдегид приобретают улучшенные "</w:t>
      </w:r>
      <w:proofErr w:type="spell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цидные</w:t>
      </w:r>
      <w:proofErr w:type="spell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" свойства, не вызывают коррозии материалов инструментов, не повреждают ткани и поверхности, стабильны (что позволяет использовать растворы многократно), обладают хорошей проникающей способностью, быстрой разрушаемостью в сточных водах. Фактически дезинфектанты и </w:t>
      </w:r>
      <w:proofErr w:type="spell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стерилянты</w:t>
      </w:r>
      <w:proofErr w:type="spell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основе </w:t>
      </w:r>
      <w:proofErr w:type="spellStart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>глутарового</w:t>
      </w:r>
      <w:proofErr w:type="spellEnd"/>
      <w:r w:rsidRPr="001160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альдегида были и остаются "золотым стандартом" </w:t>
      </w:r>
    </w:p>
    <w:p w14:paraId="6E627091" w14:textId="77777777" w:rsidR="00CD4D21" w:rsidRDefault="00CD4D21" w:rsidP="00AA52BA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14:paraId="5185615D" w14:textId="77777777" w:rsidR="00CD4D21" w:rsidRDefault="00CD4D21" w:rsidP="00AA52BA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14:paraId="04F4FBD7" w14:textId="77777777" w:rsidR="00AA52BA" w:rsidRPr="00F510CB" w:rsidRDefault="00AA52BA" w:rsidP="00D9579B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10CB">
        <w:rPr>
          <w:rFonts w:ascii="Times New Roman" w:hAnsi="Times New Roman" w:cs="Times New Roman"/>
          <w:b/>
          <w:sz w:val="28"/>
          <w:szCs w:val="28"/>
        </w:rPr>
        <w:t>Санитарно-эпидемиологические требования к содержанию и эксплуатации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9579B">
        <w:rPr>
          <w:rFonts w:ascii="Times New Roman" w:hAnsi="Times New Roman" w:cs="Times New Roman"/>
          <w:b/>
          <w:sz w:val="28"/>
          <w:szCs w:val="28"/>
        </w:rPr>
        <w:t>прачечных</w:t>
      </w:r>
    </w:p>
    <w:p w14:paraId="456E0C6B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Деятельность при оказании услуг не должна приводить к распространению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инфекционных и (или) паразитарных заболеваний.</w:t>
      </w:r>
    </w:p>
    <w:p w14:paraId="29DF503F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На объектах должен осуществляться производственный контроль за соблюдением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санитарно-эпидемиологических требований, требований гигиенических нормативов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и выполнением санитарно-противоэпидемических мероприятий в соответствии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с утвержденной руководителем объекта программой производственного контроля.</w:t>
      </w:r>
    </w:p>
    <w:p w14:paraId="77163F86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Организация и контроль за соблюдением санитарно-эпидемиологических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требований, в том числе контроль за режимом дезинфекции, предстерилизационной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очистки, стерилизации частей технических средств и инструментов (далее, если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не определено иное, – инструменты) возлагаются на руководителя объекта.</w:t>
      </w:r>
    </w:p>
    <w:p w14:paraId="2B8FF230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При размещении объектов в многоквартирных жилых домах их деятельность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не должна приводить к выделению в воздушную среду жилых помещений вредных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веществ с превышением предельно допустимой концентрации, создавать в жилых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помещениях уровни шума, инфразвука, ультразвука, вибрации, электромагнитных полей,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превышающие гигиенические нормативы.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C4AF4AD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При функционировании объектов не допускается осуществлять доступ потребителей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в помещения объектов через общие для объектов и подъездов многоквартирных жилых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домов входы (выходы).</w:t>
      </w:r>
    </w:p>
    <w:p w14:paraId="7299777F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 xml:space="preserve"> Должен обеспечиваться ремонт зданий и помещений объектов, ремонт (замена)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 xml:space="preserve">инженерных систем, в том числе систем отопления, горячего и </w:t>
      </w:r>
      <w:r w:rsidRPr="00F510CB">
        <w:rPr>
          <w:rFonts w:ascii="Times New Roman" w:hAnsi="Times New Roman" w:cs="Times New Roman"/>
          <w:sz w:val="28"/>
          <w:szCs w:val="28"/>
        </w:rPr>
        <w:lastRenderedPageBreak/>
        <w:t>холодного водоснабжения,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водоотведения (канализации), вентиляции, санитарно-технического оборудования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в зависимости от их санитарного и технического состояния.</w:t>
      </w:r>
    </w:p>
    <w:p w14:paraId="048A3D80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Не допускается осуществлять ремонтные работы в производственных помещениях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объектов, помещениях для оказания услуг потребителям без прекращения 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в этих помещениях.</w:t>
      </w:r>
    </w:p>
    <w:p w14:paraId="4665FC71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 xml:space="preserve"> Контроль производственных факторов, оценка и управление профессиональным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риском для обеспечения оптимальных и допустимых условий труда работающих должны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быть организованы и проводиться в соответствии со специфическими санитарно-эпидемиологическими требованиями к условиям труда работающих.</w:t>
      </w:r>
    </w:p>
    <w:p w14:paraId="51924395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Помещения объекта, к которым предъявляются специальные требования</w:t>
      </w:r>
    </w:p>
    <w:p w14:paraId="73377E5F" w14:textId="77777777" w:rsidR="00AA52BA" w:rsidRPr="00F510CB" w:rsidRDefault="00AA52BA" w:rsidP="00AA52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к микроклимату, оборудуются средствами контроля температурно-влажностного режима.</w:t>
      </w:r>
    </w:p>
    <w:p w14:paraId="32F7FB26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При проведении производственного контроля не допускается использовать ртутные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термометры и приборы с ртутным наполнением.</w:t>
      </w:r>
    </w:p>
    <w:p w14:paraId="6E6AA55D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 xml:space="preserve"> При эксплуатации территории, зданий и сооружений объектов реализуются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мероприятия по обеспечению доступной среды для инвалидов в соответствии с актами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законодательства.</w:t>
      </w:r>
    </w:p>
    <w:p w14:paraId="0C56C258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 xml:space="preserve"> На объектах должна быть аптечка первой помощи универсальная, перечень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вложений в которую определяется Министерством здравоохранения, и обеспечен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контроль за сроками годности лекарственных препаратов.</w:t>
      </w:r>
    </w:p>
    <w:p w14:paraId="776A70A0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Хранение лекарственных препаратов и медицинских изделий с истекшим сроком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годности в аптечке первой помощи универсальной и их использование не допускаются.</w:t>
      </w:r>
    </w:p>
    <w:p w14:paraId="496F8EFA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Приготовленные растворы дезинфицирующих средств должны храниться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в закрытых емкостях, быть промаркированы с указанием наименования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дезинфицирующего средства, его концентрации и даты приготовления раствора.</w:t>
      </w:r>
    </w:p>
    <w:p w14:paraId="57CCF98A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При выполнении работ, оказании услуг на объектах не допускается использование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продукции без маркировки, позволяющей определить ее наименование (название), назначение (если это не следует из ее наименования), способ применения, срок годности,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наименование производителя и страну происхождения.</w:t>
      </w:r>
    </w:p>
    <w:p w14:paraId="6D8E1279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Продукция должна храниться в потребительской упаковке. В процессе оказания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 xml:space="preserve">услуг допускается </w:t>
      </w:r>
      <w:proofErr w:type="spellStart"/>
      <w:r w:rsidRPr="00F510CB">
        <w:rPr>
          <w:rFonts w:ascii="Times New Roman" w:hAnsi="Times New Roman" w:cs="Times New Roman"/>
          <w:sz w:val="28"/>
          <w:szCs w:val="28"/>
        </w:rPr>
        <w:t>перетаривание</w:t>
      </w:r>
      <w:proofErr w:type="spellEnd"/>
      <w:r w:rsidRPr="00F510CB">
        <w:rPr>
          <w:rFonts w:ascii="Times New Roman" w:hAnsi="Times New Roman" w:cs="Times New Roman"/>
          <w:sz w:val="28"/>
          <w:szCs w:val="28"/>
        </w:rPr>
        <w:t xml:space="preserve"> продукции из потребительской упаковки в объеме,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необходимом для оказания услуги одному потребителю. Возврат продукции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в потребительскую тару после оказания услуги, использование продукции для оказания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услуги другому потребителю не допускается.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E67A902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На объектах должны выполняться мероприятия по формированию здорового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образа жизни, в том числе предусматривающие запрет курения табачных изделий,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 xml:space="preserve">использования электронных систем курения, систем для </w:t>
      </w:r>
      <w:r w:rsidRPr="00F510CB">
        <w:rPr>
          <w:rFonts w:ascii="Times New Roman" w:hAnsi="Times New Roman" w:cs="Times New Roman"/>
          <w:sz w:val="28"/>
          <w:szCs w:val="28"/>
        </w:rPr>
        <w:lastRenderedPageBreak/>
        <w:t>потребления табака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на территории и в помещениях объектов (за исключением мест, предназначенных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для курения).</w:t>
      </w:r>
    </w:p>
    <w:p w14:paraId="69CBB812" w14:textId="77777777" w:rsidR="00AA52BA" w:rsidRPr="00F510CB" w:rsidRDefault="00AA52BA" w:rsidP="00D9579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Места, предназначенные для курения, обозначаются указателем «Место</w:t>
      </w:r>
      <w:r w:rsidR="00D9579B"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для курения».</w:t>
      </w:r>
    </w:p>
    <w:p w14:paraId="47617E9A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 xml:space="preserve"> Отдельные категории работников объектов должны проходить обязательные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предварительные (при поступлении на работу) и периодические (в течение трудовой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деятельности) медицинские осмотры, внеочередные медицинские осмотры в порядке,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установленном Министерством здравоохранения по согласованию с Министерством труда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и социальной защиты.</w:t>
      </w:r>
    </w:p>
    <w:p w14:paraId="0242C1A6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 xml:space="preserve"> Работники объектов, деятельность которых непосредственно связана с бытовым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обслуживанием населения, обязаны проходить гигиеническое обучение.</w:t>
      </w:r>
    </w:p>
    <w:p w14:paraId="560BBFC4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 xml:space="preserve"> Объекты по оказанию бытовых услуг как объекты социальной инфраструктуры,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а также выполняемые и оказываемые этими объектами работы и услуги, представляющие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потенциальную опасность для жизни и здоровья населения, согласно перечню,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определяемому Министерством здравоохранения, подлежат государственной санитарно</w:t>
      </w:r>
      <w:r w:rsidR="001259A9">
        <w:rPr>
          <w:rFonts w:ascii="Times New Roman" w:hAnsi="Times New Roman" w:cs="Times New Roman"/>
          <w:sz w:val="28"/>
          <w:szCs w:val="28"/>
        </w:rPr>
        <w:t>-</w:t>
      </w:r>
      <w:r w:rsidRPr="00F510CB">
        <w:rPr>
          <w:rFonts w:ascii="Times New Roman" w:hAnsi="Times New Roman" w:cs="Times New Roman"/>
          <w:sz w:val="28"/>
          <w:szCs w:val="28"/>
        </w:rPr>
        <w:t xml:space="preserve">гигиенической экспертизе в порядке, установленном актами законодательства. </w:t>
      </w:r>
      <w:r w:rsidRPr="00F510CB">
        <w:rPr>
          <w:rFonts w:ascii="Times New Roman" w:hAnsi="Times New Roman" w:cs="Times New Roman"/>
          <w:sz w:val="28"/>
          <w:szCs w:val="28"/>
        </w:rPr>
        <w:cr/>
      </w:r>
    </w:p>
    <w:p w14:paraId="1BC8A078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510CB">
        <w:rPr>
          <w:rFonts w:ascii="Times New Roman" w:hAnsi="Times New Roman" w:cs="Times New Roman"/>
          <w:b/>
          <w:sz w:val="28"/>
          <w:szCs w:val="28"/>
        </w:rPr>
        <w:t>ТРЕБОВАНИЯ К СОДЕРЖАНИЮ И ЭКСПЛУАТАЦИИ</w:t>
      </w:r>
    </w:p>
    <w:p w14:paraId="7AC0D30A" w14:textId="77777777" w:rsidR="00AA52BA" w:rsidRPr="00F510CB" w:rsidRDefault="00AA52BA" w:rsidP="00AA52BA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510CB">
        <w:rPr>
          <w:rFonts w:ascii="Times New Roman" w:hAnsi="Times New Roman" w:cs="Times New Roman"/>
          <w:b/>
          <w:sz w:val="28"/>
          <w:szCs w:val="28"/>
        </w:rPr>
        <w:t>ТЕРРИТОРИИ ОБЪЕКТОВ</w:t>
      </w:r>
    </w:p>
    <w:p w14:paraId="526D105B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 xml:space="preserve"> Территория объектов должна содержаться в чистоте. В зимнее время лестницы,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пандусы, тротуары, дорожки, территории хозяйственных площадок должны своевременно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очищаться от всех видов снежных, ледяных и снежно-ледяных образований,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обрабатываться при необходимости разрешенными к применению противогололедными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средствами.</w:t>
      </w:r>
    </w:p>
    <w:p w14:paraId="3D19584A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 xml:space="preserve"> На территории объектов должны быть установлены урны для сбора отходов.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Очистка и уборка урн для сбора отходов, других малых архитектурных форм, а также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территорий хозяйственных площадок осуществляются ежедневно.</w:t>
      </w:r>
    </w:p>
    <w:p w14:paraId="105CD192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Оборудование и элементы площадок для сбора отходов, урны для сбора отходов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и другие малые архитектурные формы должны находиться в технически исправном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состоянии.</w:t>
      </w:r>
    </w:p>
    <w:p w14:paraId="53E09AD7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510CB">
        <w:rPr>
          <w:rFonts w:ascii="Times New Roman" w:hAnsi="Times New Roman" w:cs="Times New Roman"/>
          <w:b/>
          <w:sz w:val="28"/>
          <w:szCs w:val="28"/>
        </w:rPr>
        <w:t>ТРЕБОВАНИЯ К СОДЕРЖАНИЮ И ЭКСПЛУАТАЦИИ ЗДАНИЙ</w:t>
      </w:r>
    </w:p>
    <w:p w14:paraId="6AA10AE9" w14:textId="77777777" w:rsidR="00AA52BA" w:rsidRPr="00F510CB" w:rsidRDefault="00AA52BA" w:rsidP="00AA52BA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510CB">
        <w:rPr>
          <w:rFonts w:ascii="Times New Roman" w:hAnsi="Times New Roman" w:cs="Times New Roman"/>
          <w:b/>
          <w:sz w:val="28"/>
          <w:szCs w:val="28"/>
        </w:rPr>
        <w:t>И ПОМЕЩЕНИЙ ОБЪЕКТОВ</w:t>
      </w:r>
    </w:p>
    <w:p w14:paraId="3F2C808F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 xml:space="preserve"> На объектах должно обеспечиваться исправное состояние инженерных</w:t>
      </w:r>
    </w:p>
    <w:p w14:paraId="294CC7B7" w14:textId="77777777" w:rsidR="00AA52BA" w:rsidRPr="00F510CB" w:rsidRDefault="00AA52BA" w:rsidP="00AA52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коммуникаций, санитарно-технического и другого оборудования, надлежащее состояние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помещений, твердого и мягкого инвентаря.</w:t>
      </w:r>
    </w:p>
    <w:p w14:paraId="01968230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Покрытия пола, стен и потолков помещений не должны иметь дефектов</w:t>
      </w:r>
    </w:p>
    <w:p w14:paraId="060D2297" w14:textId="77777777" w:rsidR="00AA52BA" w:rsidRPr="00F510CB" w:rsidRDefault="00AA52BA" w:rsidP="00AA52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и повреждений, следов протеканий и признаков поражений грибком.</w:t>
      </w:r>
    </w:p>
    <w:p w14:paraId="40F4A258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 xml:space="preserve"> При оказании услуг на объектах используется холодная и горячая вода</w:t>
      </w:r>
    </w:p>
    <w:p w14:paraId="0404E4BE" w14:textId="77777777" w:rsidR="00AA52BA" w:rsidRPr="00F510CB" w:rsidRDefault="00AA52BA" w:rsidP="00AA52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из централизованной сети хозяйственно-питьевого водоснабжения здания.</w:t>
      </w:r>
    </w:p>
    <w:p w14:paraId="4AC80E49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 xml:space="preserve"> Питьевая вода централизованных систем питьевого водоснабжения в точках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 xml:space="preserve">водоразбора внутренней водопроводной сети объектов должна </w:t>
      </w:r>
      <w:r w:rsidRPr="00F510CB">
        <w:rPr>
          <w:rFonts w:ascii="Times New Roman" w:hAnsi="Times New Roman" w:cs="Times New Roman"/>
          <w:sz w:val="28"/>
          <w:szCs w:val="28"/>
        </w:rPr>
        <w:lastRenderedPageBreak/>
        <w:t>соответствовать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гигиеническому нормативу «Показатели безопасности питьевой воды», утвержденному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постановлением Совета Министров Республики Беларусь от 25 января 2021 г. № 37.</w:t>
      </w:r>
    </w:p>
    <w:p w14:paraId="77D8E85F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 xml:space="preserve"> Последствия аварий на канализационных, водопроводных сетях и сетях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отопления на объектах должны ликвидироваться в течение суток. После устранения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последствий аварии помещения подвальных, цокольных, технических этажей очищаются,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дезинфицируются и проветриваются.</w:t>
      </w:r>
    </w:p>
    <w:p w14:paraId="57578D41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 xml:space="preserve"> При эксплуатации объектов должен обеспечиваться воздухообмен помещений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посредством систем приточно-вытяжной вентиляции с механическим побуждением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и (или) естественной вентиляции (форточки, откидные фрамуги, створки оконных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переплетов, системы приточно-вытяжной вентиляции с естественным побуждением).</w:t>
      </w:r>
    </w:p>
    <w:p w14:paraId="54D2E37C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Форточки, откидные фрамуги, створки оконных переплетов и другие устройства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должны быть в исправном состоянии, а также содержаться в чистоте.</w:t>
      </w:r>
    </w:p>
    <w:p w14:paraId="396DE2F7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При эксплуатации объектов в нежилых помещениях жилых зданий системы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приточно-вытяжной вентиляции, в том числе с естественным побуждением, должны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функционировать отдельно от систем вентиляции зданий (кроме объектов по оказанию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косметических услуг, услуг пирсинга, татуажа).</w:t>
      </w:r>
    </w:p>
    <w:p w14:paraId="47A8EC2E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Профилактический осмотр, обслуживание и ремонт систем вентиляции</w:t>
      </w:r>
    </w:p>
    <w:p w14:paraId="3679815F" w14:textId="77777777" w:rsidR="00AA52BA" w:rsidRPr="00F510CB" w:rsidRDefault="00AA52BA" w:rsidP="00AA52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и кондиционирования воздуха помещений объектов должны проводиться с учетом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рекомендаций их производителя, проектных организаций и организаций, проводящих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паспортизацию систем вентиляции, но не реже одного раза в три года.</w:t>
      </w:r>
    </w:p>
    <w:p w14:paraId="6E64D920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Устранение выявленных неисправностей, дефектов систем вентиляции</w:t>
      </w:r>
    </w:p>
    <w:p w14:paraId="2DEA82A2" w14:textId="77777777" w:rsidR="00AA52BA" w:rsidRPr="00F510CB" w:rsidRDefault="00AA52BA" w:rsidP="00AA52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и кондиционирования должно проводиться безотлагательно.</w:t>
      </w:r>
    </w:p>
    <w:p w14:paraId="18A24ACF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 xml:space="preserve"> Организация световой среды, уровни естественной и искусственной</w:t>
      </w:r>
    </w:p>
    <w:p w14:paraId="251CA564" w14:textId="77777777" w:rsidR="00AA52BA" w:rsidRPr="00F510CB" w:rsidRDefault="00AA52BA" w:rsidP="00AA52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освещенности помещений объектов должны соответствовать гигиеническому нормативу</w:t>
      </w:r>
      <w:r w:rsidR="001259A9"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«Показатели безопасности для человека световой среды помещений производственных,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общественных и жилых зданий», утвержденному постановлением Совета Министров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Республики Беларусь от 25 января 2021 г. № 37.</w:t>
      </w:r>
    </w:p>
    <w:p w14:paraId="5701BE06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Естественное и (или) искусственное освещение помещений и рабочих мест объектов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должно соответствовать характеру труда и разряду зрительных работ.</w:t>
      </w:r>
    </w:p>
    <w:p w14:paraId="78E3DE11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Остекление оконных проемов должно быть целостным, осветительные приборы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и защитную арматуру требуется содержать в исправном состоянии и чистоте.</w:t>
      </w:r>
    </w:p>
    <w:p w14:paraId="58CB35F9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 xml:space="preserve"> Оборудование систем водоотведения объектов должно соответствовать</w:t>
      </w:r>
    </w:p>
    <w:p w14:paraId="06E27EC8" w14:textId="77777777" w:rsidR="00AA52BA" w:rsidRPr="00F510CB" w:rsidRDefault="00AA52BA" w:rsidP="00AA52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предназначенной цели и обеспечивать полное удаление сточных вод. Система</w:t>
      </w:r>
    </w:p>
    <w:p w14:paraId="3A2672A8" w14:textId="77777777" w:rsidR="00AA52BA" w:rsidRPr="00F510CB" w:rsidRDefault="00AA52BA" w:rsidP="00AA52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водоотведения должна быть в исправном состоянии.</w:t>
      </w:r>
    </w:p>
    <w:p w14:paraId="7009731E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lastRenderedPageBreak/>
        <w:t xml:space="preserve"> На объектах обеспечивается функционирование туалетов для работников (при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необходимости – для потребителей).</w:t>
      </w:r>
    </w:p>
    <w:p w14:paraId="359228CE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При отсутствии на объекте туалета для работников допускается использование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работниками объекта общественного туалета в месте размещения объекта.</w:t>
      </w:r>
    </w:p>
    <w:p w14:paraId="433437AF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При отсутствии в месте размещения объекта общественного туалета и туалета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для посетителей на объекте обеспечивается доступ потребителей в туалет для работников.</w:t>
      </w:r>
    </w:p>
    <w:p w14:paraId="45490E0A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 xml:space="preserve"> Санитарные узлы должны быть укомплектованы держателями для туалетной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бумаги, туалетной бумагой, урнами, унитазы – накладными сиденьями.</w:t>
      </w:r>
    </w:p>
    <w:p w14:paraId="1EAC6AD4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510CB">
        <w:rPr>
          <w:rFonts w:ascii="Times New Roman" w:hAnsi="Times New Roman" w:cs="Times New Roman"/>
          <w:sz w:val="28"/>
          <w:szCs w:val="28"/>
          <w:u w:val="single"/>
        </w:rPr>
        <w:t xml:space="preserve"> Умывальники должны быть оборудованы:</w:t>
      </w:r>
    </w:p>
    <w:p w14:paraId="578B0EA5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смесителями с подводкой горячей и холодной воды из централизованной сети</w:t>
      </w:r>
      <w:r w:rsidR="001259A9"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хозяйственно-питьевого водоснабжения здания;</w:t>
      </w:r>
    </w:p>
    <w:p w14:paraId="0CBDC2A9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дозирующими устройствами с жидким мылом;</w:t>
      </w:r>
    </w:p>
    <w:p w14:paraId="66E18464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электрополотенцем или держателем (кассетой, диспенсером) с одноразовыми</w:t>
      </w:r>
      <w:r w:rsidR="001259A9"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бумажными салфетками.</w:t>
      </w:r>
    </w:p>
    <w:p w14:paraId="74A0D69A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При оказании услуг, связанных с нарушением целостности кожного покрова 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слизистой оболочки потребителя, умывальники дополнительно оборудуются</w:t>
      </w:r>
    </w:p>
    <w:p w14:paraId="5955CFD3" w14:textId="77777777" w:rsidR="00AA52BA" w:rsidRPr="00F510CB" w:rsidRDefault="00AA52BA" w:rsidP="00AA52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дозирующими устройствами с антисептиком.</w:t>
      </w:r>
    </w:p>
    <w:p w14:paraId="4C12B17C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После использования жидкого мыла или антисептика в дозирующее устройство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должен помещаться новый флакон или пустая емкость должна заполняться новой порцией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жидкого мыла или антисептика после ее мытья, дезинфекции и высушивания.</w:t>
      </w:r>
    </w:p>
    <w:p w14:paraId="042FC81A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Дозирующие устройства для жидкого мыла и антисептика не должны быть пустыми.</w:t>
      </w:r>
    </w:p>
    <w:p w14:paraId="381C500F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 xml:space="preserve"> Оборудование и мебель объектов должны быть в исправном состоянии и иметь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покрытие, выполненное из материалов, стойких к влажной обработке с применением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моющих и дезинфицирующих средств (за исключением мягкой мебели).</w:t>
      </w:r>
    </w:p>
    <w:p w14:paraId="31381549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Содержание и эксплуатация оборудования объекта должны соответствовать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инструкции по его эксплуатации (руководству, паспорту изготовителя оборудования).</w:t>
      </w:r>
    </w:p>
    <w:p w14:paraId="4F955016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На объектах не допускается использование неисправного оборудования и мебели.</w:t>
      </w:r>
    </w:p>
    <w:p w14:paraId="2E2E292B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 xml:space="preserve"> Все помещения и оборудование помещений объектов, санитарно-технические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приборы должны содержаться в чистоте.</w:t>
      </w:r>
    </w:p>
    <w:p w14:paraId="3BEE33E8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Влажная уборка помещений и оборудования объектов должна проводиться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ежедневно и по мере необходимости с применением моющих и дезинфицирующих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средств.</w:t>
      </w:r>
    </w:p>
    <w:p w14:paraId="3C4A2A97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510CB">
        <w:rPr>
          <w:rFonts w:ascii="Times New Roman" w:hAnsi="Times New Roman" w:cs="Times New Roman"/>
          <w:sz w:val="28"/>
          <w:szCs w:val="28"/>
          <w:u w:val="single"/>
        </w:rPr>
        <w:t>Дезинфекции на объектах подлежат:</w:t>
      </w:r>
    </w:p>
    <w:p w14:paraId="0450BE7F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умывальные раковины для мытья волос и рук, унитазы – в конце рабочего дня;</w:t>
      </w:r>
    </w:p>
    <w:p w14:paraId="28A8C73C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lastRenderedPageBreak/>
        <w:t>емкости, помещения для хранения грязного белья – после освобождения от грязного белья.</w:t>
      </w:r>
    </w:p>
    <w:p w14:paraId="6DF00C01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Для дезинфекции умывальных раковин для мытья волос и рук, унитазов допускается использование моющих средств с дезинфицирующим эффектом.</w:t>
      </w:r>
    </w:p>
    <w:p w14:paraId="2D097FF2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 xml:space="preserve"> Генеральная уборка всех помещений объектов проводится не реже одного раза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в месяц и по эпидемическим показаниям с применением моющих и дезинфицирующих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средств в соответствии с инструкциями производителей.</w:t>
      </w:r>
    </w:p>
    <w:p w14:paraId="607E2ADF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 xml:space="preserve"> Текущие и генеральные уборки могут проводиться с использованием</w:t>
      </w:r>
    </w:p>
    <w:p w14:paraId="633FA38C" w14:textId="77777777" w:rsidR="00AA52BA" w:rsidRPr="00F510CB" w:rsidRDefault="00AA52BA" w:rsidP="00AA52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современных технологий уборки, позволяющих повысить качество уборки, сократить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время на вспомогательные технологические операции и обеспечить рациональное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 xml:space="preserve">потребление воды, моющих, чистящих и дезинфицирующих средств (технология </w:t>
      </w:r>
      <w:proofErr w:type="spellStart"/>
      <w:r w:rsidRPr="00F510CB">
        <w:rPr>
          <w:rFonts w:ascii="Times New Roman" w:hAnsi="Times New Roman" w:cs="Times New Roman"/>
          <w:sz w:val="28"/>
          <w:szCs w:val="28"/>
        </w:rPr>
        <w:t>безведерной</w:t>
      </w:r>
      <w:proofErr w:type="spellEnd"/>
      <w:r w:rsidRPr="00F510CB">
        <w:rPr>
          <w:rFonts w:ascii="Times New Roman" w:hAnsi="Times New Roman" w:cs="Times New Roman"/>
          <w:sz w:val="28"/>
          <w:szCs w:val="28"/>
        </w:rPr>
        <w:t xml:space="preserve"> уборки и другое).</w:t>
      </w:r>
    </w:p>
    <w:p w14:paraId="1B721957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 xml:space="preserve"> Уборочный инвентарь, моющие и дезинфицирующие средства должны храниться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в специально отведенных помещениях (местах) или отдельных закрытых шкафах.</w:t>
      </w:r>
    </w:p>
    <w:p w14:paraId="0342CC2A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Отдельный уборочный инвентарь выделяется для санитарных узлов. Уборочный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инвентарь для уборки санитарных узлов должен иметь сигнальную маркировку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и храниться отдельно от другого уборочного инвентаря в санитарных узлах 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специально отведенных местах в закрытых шкафах (нишах).</w:t>
      </w:r>
    </w:p>
    <w:p w14:paraId="349F2B85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Уборочный инвентарь, используемый для уборки помещений, маркируется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в зависимости от назначения помещений и видов работ.</w:t>
      </w:r>
    </w:p>
    <w:p w14:paraId="59555300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Уборочный инвентарь после использования должен промываться горячей водой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с моющими средствами и просушиваться.</w:t>
      </w:r>
    </w:p>
    <w:p w14:paraId="395E14FF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 xml:space="preserve"> Образующиеся на объекте отходы должны собираться в специальные</w:t>
      </w:r>
    </w:p>
    <w:p w14:paraId="695846FD" w14:textId="77777777" w:rsidR="00AA52BA" w:rsidRPr="00F510CB" w:rsidRDefault="00AA52BA" w:rsidP="00AA52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промаркированные емкости с крышками и полимерными мешками-вкладышами,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очищаемые по мере наполнения, но не более двух третей объема, своевременно удаляться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з помещений объекта.</w:t>
      </w:r>
    </w:p>
    <w:p w14:paraId="7AA83544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 xml:space="preserve"> При оказании услуг на объектах работники должны использовать чистую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санитарную одежду и обувь. На объекте должен быть обеспечен запас чистой санитарной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одежды в количестве не менее одного комплекта на каждого работника.</w:t>
      </w:r>
    </w:p>
    <w:p w14:paraId="22107E58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На объектах должны быть созданы условия для соблюдения работниками личной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гигиены, раздельного хранения их личной и чистой санитарной одежды, хранения грязной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санитарной одежды.</w:t>
      </w:r>
    </w:p>
    <w:p w14:paraId="6DCBCD8F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 xml:space="preserve"> В помещениях объектов не допускается наличие животных, в том числе грызунов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и насекомых.</w:t>
      </w:r>
    </w:p>
    <w:p w14:paraId="3E99CDC0" w14:textId="77777777" w:rsidR="00AA52BA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0CB">
        <w:rPr>
          <w:rFonts w:ascii="Times New Roman" w:hAnsi="Times New Roman" w:cs="Times New Roman"/>
          <w:sz w:val="28"/>
          <w:szCs w:val="28"/>
        </w:rPr>
        <w:t>Проведение дератизационных и дезинсекционных мероприятий в присутствии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0CB">
        <w:rPr>
          <w:rFonts w:ascii="Times New Roman" w:hAnsi="Times New Roman" w:cs="Times New Roman"/>
          <w:sz w:val="28"/>
          <w:szCs w:val="28"/>
        </w:rPr>
        <w:t>работников и потребителей не допускается.</w:t>
      </w:r>
    </w:p>
    <w:p w14:paraId="2D7720AF" w14:textId="77777777" w:rsidR="00AA52BA" w:rsidRPr="00AA52BA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A52BA">
        <w:rPr>
          <w:rFonts w:ascii="Times New Roman" w:hAnsi="Times New Roman" w:cs="Times New Roman"/>
          <w:b/>
          <w:sz w:val="28"/>
          <w:szCs w:val="28"/>
        </w:rPr>
        <w:t>ТРЕБОВАНИЯ К СОДЕРЖАНИЮ И ЭКСПЛУАТАЦИИ ОБЪЕКТОВ,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A52BA">
        <w:rPr>
          <w:rFonts w:ascii="Times New Roman" w:hAnsi="Times New Roman" w:cs="Times New Roman"/>
          <w:b/>
          <w:sz w:val="28"/>
          <w:szCs w:val="28"/>
        </w:rPr>
        <w:t>ОКАЗЫВАЮЩИХ УСЛУГИ ПРАЧЕЧНЫХ</w:t>
      </w:r>
    </w:p>
    <w:p w14:paraId="4E2D9C8F" w14:textId="77777777" w:rsidR="00AA52BA" w:rsidRPr="00AA52BA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A52BA">
        <w:rPr>
          <w:rFonts w:ascii="Times New Roman" w:hAnsi="Times New Roman" w:cs="Times New Roman"/>
          <w:sz w:val="28"/>
          <w:szCs w:val="28"/>
        </w:rPr>
        <w:t>Стирка санитарной одежды, полотенец, салфеток должна осуществляться отдельно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A52BA">
        <w:rPr>
          <w:rFonts w:ascii="Times New Roman" w:hAnsi="Times New Roman" w:cs="Times New Roman"/>
          <w:sz w:val="28"/>
          <w:szCs w:val="28"/>
        </w:rPr>
        <w:t>от белья пациентов.</w:t>
      </w:r>
    </w:p>
    <w:p w14:paraId="46DC02A0" w14:textId="77777777" w:rsidR="00AA52BA" w:rsidRPr="00AA52BA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A52BA">
        <w:rPr>
          <w:rFonts w:ascii="Times New Roman" w:hAnsi="Times New Roman" w:cs="Times New Roman"/>
          <w:sz w:val="28"/>
          <w:szCs w:val="28"/>
        </w:rPr>
        <w:lastRenderedPageBreak/>
        <w:t>Помещения объектов, в которых проводится прием, сортировка и дезинфекция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A52BA">
        <w:rPr>
          <w:rFonts w:ascii="Times New Roman" w:hAnsi="Times New Roman" w:cs="Times New Roman"/>
          <w:sz w:val="28"/>
          <w:szCs w:val="28"/>
        </w:rPr>
        <w:t>(в случае ее проведения перед стиркой) белья от организаций здравоохранения, должны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A52BA">
        <w:rPr>
          <w:rFonts w:ascii="Times New Roman" w:hAnsi="Times New Roman" w:cs="Times New Roman"/>
          <w:sz w:val="28"/>
          <w:szCs w:val="28"/>
        </w:rPr>
        <w:t>быть изолированы от остальных помещений объекта и обеспечены самостоятельной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A52BA">
        <w:rPr>
          <w:rFonts w:ascii="Times New Roman" w:hAnsi="Times New Roman" w:cs="Times New Roman"/>
          <w:sz w:val="28"/>
          <w:szCs w:val="28"/>
        </w:rPr>
        <w:t>вытяжной вентиляцией.</w:t>
      </w:r>
    </w:p>
    <w:p w14:paraId="015D8474" w14:textId="77777777" w:rsidR="00AA52BA" w:rsidRPr="00AA52BA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A52BA">
        <w:rPr>
          <w:rFonts w:ascii="Times New Roman" w:hAnsi="Times New Roman" w:cs="Times New Roman"/>
          <w:sz w:val="28"/>
          <w:szCs w:val="28"/>
        </w:rPr>
        <w:t>У работников, осуществляющих выдачу чистого и прием грязного белья, должна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A52BA">
        <w:rPr>
          <w:rFonts w:ascii="Times New Roman" w:hAnsi="Times New Roman" w:cs="Times New Roman"/>
          <w:sz w:val="28"/>
          <w:szCs w:val="28"/>
        </w:rPr>
        <w:t>быть отдельная санитарная одежда для работы с чистым и грязным бельем.</w:t>
      </w:r>
    </w:p>
    <w:p w14:paraId="7BAEFED3" w14:textId="77777777" w:rsidR="00AA52BA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A52BA">
        <w:rPr>
          <w:rFonts w:ascii="Times New Roman" w:hAnsi="Times New Roman" w:cs="Times New Roman"/>
          <w:sz w:val="28"/>
          <w:szCs w:val="28"/>
        </w:rPr>
        <w:t>Смена санитарной одежды и средств индивидуальной защиты должна производиться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A52BA">
        <w:rPr>
          <w:rFonts w:ascii="Times New Roman" w:hAnsi="Times New Roman" w:cs="Times New Roman"/>
          <w:sz w:val="28"/>
          <w:szCs w:val="28"/>
        </w:rPr>
        <w:t>ежедневно, при переходе из грязной зоны в чистую, а также незамедлительно в случае 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A52BA">
        <w:rPr>
          <w:rFonts w:ascii="Times New Roman" w:hAnsi="Times New Roman" w:cs="Times New Roman"/>
          <w:sz w:val="28"/>
          <w:szCs w:val="28"/>
        </w:rPr>
        <w:t>загрязнения. В наличии должен быть запас чистой санитарной одежды и средств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A52BA">
        <w:rPr>
          <w:rFonts w:ascii="Times New Roman" w:hAnsi="Times New Roman" w:cs="Times New Roman"/>
          <w:sz w:val="28"/>
          <w:szCs w:val="28"/>
        </w:rPr>
        <w:t>индивидуальной защиты для экстренной замены в случае необходимости.</w:t>
      </w:r>
    </w:p>
    <w:p w14:paraId="0372D6B3" w14:textId="77777777" w:rsidR="00AA52BA" w:rsidRPr="00F510CB" w:rsidRDefault="00AA52BA" w:rsidP="00AA52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67A33B36" w14:textId="77777777" w:rsidR="00000000" w:rsidRDefault="00000000"/>
    <w:sectPr w:rsidR="00012A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FB015D"/>
    <w:multiLevelType w:val="hybridMultilevel"/>
    <w:tmpl w:val="FA74CF68"/>
    <w:lvl w:ilvl="0" w:tplc="4E6AAE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CB24A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EECC0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25211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E363D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A6636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90662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CD4EC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3AC8A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5C752C8A"/>
    <w:multiLevelType w:val="hybridMultilevel"/>
    <w:tmpl w:val="37DECF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A84A35"/>
    <w:multiLevelType w:val="multilevel"/>
    <w:tmpl w:val="17D6E7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19768432">
    <w:abstractNumId w:val="0"/>
  </w:num>
  <w:num w:numId="2" w16cid:durableId="2818878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74502867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2FD"/>
    <w:rsid w:val="001259A9"/>
    <w:rsid w:val="0024529E"/>
    <w:rsid w:val="003E32A2"/>
    <w:rsid w:val="009D5EF4"/>
    <w:rsid w:val="00AA52BA"/>
    <w:rsid w:val="00C532D0"/>
    <w:rsid w:val="00CD4D21"/>
    <w:rsid w:val="00D9579B"/>
    <w:rsid w:val="00E00856"/>
    <w:rsid w:val="00E86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3E810D"/>
  <w15:docId w15:val="{4EA03C61-0CC4-4B4F-B8B7-F695B9353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A52BA"/>
    <w:pPr>
      <w:spacing w:after="0" w:line="240" w:lineRule="auto"/>
    </w:pPr>
  </w:style>
  <w:style w:type="paragraph" w:customStyle="1" w:styleId="1">
    <w:name w:val="Обычный1"/>
    <w:rsid w:val="00CD4D21"/>
    <w:pPr>
      <w:widowControl w:val="0"/>
      <w:snapToGrid w:val="0"/>
      <w:spacing w:before="60" w:after="0" w:line="278" w:lineRule="auto"/>
      <w:ind w:firstLine="720"/>
    </w:pPr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24529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6103</Words>
  <Characters>34790</Characters>
  <Application>Microsoft Office Word</Application>
  <DocSecurity>0</DocSecurity>
  <Lines>289</Lines>
  <Paragraphs>81</Paragraphs>
  <ScaleCrop>false</ScaleCrop>
  <Company/>
  <LinksUpToDate>false</LinksUpToDate>
  <CharactersWithSpaces>40812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2</cp:revision>
  <dcterms:created xsi:type="dcterms:W3CDTF">2025-12-04T09:42:00Z</dcterms:created>
  <dcterms:modified xsi:type="dcterms:W3CDTF">2025-12-04T09:42:00Z</dcterms:modified>
</cp:coreProperties>
</file>